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28" w:rsidRPr="006B0628" w:rsidRDefault="006B0628" w:rsidP="006B0628">
      <w:pPr>
        <w:suppressAutoHyphens/>
        <w:snapToGrid w:val="0"/>
        <w:spacing w:after="120" w:line="240" w:lineRule="auto"/>
        <w:jc w:val="right"/>
        <w:rPr>
          <w:rFonts w:ascii="Times New Roman" w:hAnsi="Times New Roman"/>
          <w:sz w:val="16"/>
          <w:szCs w:val="16"/>
          <w:lang w:val="bg-BG"/>
        </w:rPr>
      </w:pPr>
      <w:bookmarkStart w:id="0" w:name="_GoBack"/>
      <w:bookmarkEnd w:id="0"/>
      <w:r w:rsidRPr="006B0628">
        <w:rPr>
          <w:rFonts w:ascii="Times New Roman" w:hAnsi="Times New Roman"/>
          <w:sz w:val="16"/>
          <w:szCs w:val="16"/>
          <w:lang w:val="bg-BG"/>
        </w:rPr>
        <w:t>Приложение № 2</w:t>
      </w:r>
    </w:p>
    <w:p w:rsidR="009F0E77" w:rsidRDefault="009F0E77" w:rsidP="009F0E77">
      <w:pPr>
        <w:suppressAutoHyphens/>
        <w:snapToGri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u w:val="single"/>
        </w:rPr>
        <w:t>TE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ХНИЧЕСК</w:t>
      </w:r>
      <w:r>
        <w:rPr>
          <w:rFonts w:ascii="Times New Roman" w:hAnsi="Times New Roman"/>
          <w:b/>
          <w:sz w:val="28"/>
          <w:szCs w:val="28"/>
          <w:u w:val="single"/>
          <w:lang w:val="bg-BG"/>
        </w:rPr>
        <w:t>А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СПЕЦИФИКАЦИЯ </w:t>
      </w:r>
    </w:p>
    <w:p w:rsidR="009F0E77" w:rsidRDefault="009F0E77" w:rsidP="009F0E77">
      <w:pPr>
        <w:suppressAutoHyphens/>
        <w:snapToGrid w:val="0"/>
        <w:spacing w:after="12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F0E77" w:rsidRDefault="009F0E77" w:rsidP="009F0E77">
      <w:pPr>
        <w:pStyle w:val="BodyText21"/>
        <w:widowControl/>
        <w:overflowPunct/>
        <w:autoSpaceDE/>
        <w:autoSpaceDN/>
        <w:adjustRightInd/>
        <w:textAlignment w:val="auto"/>
        <w:rPr>
          <w:rFonts w:ascii="Times New Roman" w:hAnsi="Times New Roman" w:cs="Times New Roman"/>
          <w:i/>
          <w:sz w:val="32"/>
          <w:szCs w:val="32"/>
          <w:lang w:val="bg-BG"/>
        </w:rPr>
      </w:pPr>
      <w:r w:rsidRPr="007A4174">
        <w:rPr>
          <w:rFonts w:ascii="Times New Roman" w:hAnsi="Times New Roman" w:cs="Times New Roman"/>
          <w:i/>
          <w:sz w:val="32"/>
          <w:szCs w:val="32"/>
          <w:lang w:val="bg-BG"/>
        </w:rPr>
        <w:t>ЗА ОТКРИТА ПРОЦЕДУРА ПО ЗОП</w:t>
      </w:r>
    </w:p>
    <w:p w:rsidR="009F0E77" w:rsidRPr="009F0E77" w:rsidRDefault="009F0E77" w:rsidP="009F0E77">
      <w:pPr>
        <w:pStyle w:val="BodyText21"/>
        <w:widowControl/>
        <w:overflowPunct/>
        <w:autoSpaceDE/>
        <w:autoSpaceDN/>
        <w:adjustRightInd/>
        <w:textAlignment w:val="auto"/>
        <w:rPr>
          <w:rFonts w:ascii="Times New Roman" w:hAnsi="Times New Roman" w:cs="Times New Roman"/>
          <w:b w:val="0"/>
          <w:sz w:val="32"/>
          <w:szCs w:val="32"/>
          <w:lang w:val="bg-BG"/>
        </w:rPr>
      </w:pPr>
    </w:p>
    <w:p w:rsidR="009F0E77" w:rsidRPr="007A4174" w:rsidRDefault="009F0E77" w:rsidP="009F0E77">
      <w:pPr>
        <w:spacing w:after="12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ru-RU"/>
        </w:rPr>
      </w:pPr>
      <w:r w:rsidRPr="007A4174">
        <w:rPr>
          <w:rFonts w:ascii="Times New Roman" w:hAnsi="Times New Roman"/>
          <w:b/>
          <w:i/>
          <w:color w:val="000000"/>
          <w:sz w:val="32"/>
          <w:szCs w:val="32"/>
          <w:lang w:val="ru-RU"/>
        </w:rPr>
        <w:t>„</w:t>
      </w:r>
      <w:r w:rsidRPr="007A4174">
        <w:rPr>
          <w:rFonts w:ascii="Times New Roman" w:hAnsi="Times New Roman"/>
          <w:sz w:val="32"/>
          <w:szCs w:val="32"/>
        </w:rPr>
        <w:t xml:space="preserve"> Ремонт, рехабилита</w:t>
      </w:r>
      <w:r>
        <w:rPr>
          <w:rFonts w:ascii="Times New Roman" w:hAnsi="Times New Roman"/>
          <w:sz w:val="32"/>
          <w:szCs w:val="32"/>
        </w:rPr>
        <w:t>ция и енергийна ефективност с К</w:t>
      </w:r>
      <w:r w:rsidRPr="007A4174">
        <w:rPr>
          <w:rFonts w:ascii="Times New Roman" w:hAnsi="Times New Roman"/>
          <w:sz w:val="32"/>
          <w:szCs w:val="32"/>
        </w:rPr>
        <w:t>С на Общински комплекс Дворец на културата - гр. Перник</w:t>
      </w:r>
      <w:r w:rsidRPr="007A4174">
        <w:rPr>
          <w:rFonts w:ascii="Times New Roman" w:hAnsi="Times New Roman"/>
          <w:b/>
          <w:i/>
          <w:color w:val="000000"/>
          <w:sz w:val="32"/>
          <w:szCs w:val="32"/>
          <w:lang w:val="ru-RU"/>
        </w:rPr>
        <w:t xml:space="preserve"> “</w:t>
      </w:r>
    </w:p>
    <w:p w:rsidR="009F0E77" w:rsidRPr="007A4174" w:rsidRDefault="009F0E77" w:rsidP="009F0E77">
      <w:pPr>
        <w:suppressAutoHyphens/>
        <w:snapToGrid w:val="0"/>
        <w:spacing w:after="12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F0E77" w:rsidRPr="007A4174" w:rsidRDefault="009F0E77" w:rsidP="009F0E77">
      <w:pPr>
        <w:suppressAutoHyphens/>
        <w:snapToGrid w:val="0"/>
        <w:spacing w:after="12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F0E77" w:rsidRPr="005B61BC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E77" w:rsidRPr="005B61BC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E77" w:rsidRPr="005B61BC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E77" w:rsidRPr="005B61BC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E77" w:rsidRPr="005B61BC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E77" w:rsidRPr="005B61BC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E77" w:rsidRPr="005B61BC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E77" w:rsidRPr="005B61BC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E77" w:rsidRPr="005B61BC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E77" w:rsidRPr="005B61BC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E77" w:rsidRPr="005B61BC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E77" w:rsidRPr="005B61BC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E77" w:rsidRPr="005B61BC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E77" w:rsidRPr="005B61BC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E77" w:rsidRPr="005B61BC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F0E77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</w:p>
    <w:p w:rsidR="009F0E77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</w:p>
    <w:p w:rsidR="009F0E77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</w:p>
    <w:p w:rsidR="009F0E77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</w:p>
    <w:p w:rsidR="009F0E77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</w:p>
    <w:p w:rsidR="009F0E77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</w:p>
    <w:p w:rsidR="009F0E77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</w:p>
    <w:p w:rsidR="009F0E77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</w:p>
    <w:p w:rsidR="009F0E77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</w:p>
    <w:p w:rsidR="009F0E77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</w:p>
    <w:p w:rsidR="009F0E77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</w:p>
    <w:p w:rsidR="009F0E77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</w:p>
    <w:p w:rsidR="009F0E77" w:rsidRPr="009F0E77" w:rsidRDefault="009F0E77" w:rsidP="009F0E77">
      <w:p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  <w:r w:rsidRPr="009F0E77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Дейности, които ще се извършват по поръчката</w:t>
      </w:r>
    </w:p>
    <w:p w:rsidR="009F0E77" w:rsidRPr="009F0E77" w:rsidRDefault="009F0E77" w:rsidP="009F0E77">
      <w:pPr>
        <w:rPr>
          <w:rFonts w:ascii="Times New Roman" w:hAnsi="Times New Roman"/>
          <w:b/>
          <w:sz w:val="24"/>
          <w:szCs w:val="24"/>
        </w:rPr>
      </w:pPr>
      <w:r w:rsidRPr="009F0E77">
        <w:rPr>
          <w:rFonts w:ascii="Times New Roman" w:hAnsi="Times New Roman"/>
          <w:b/>
          <w:sz w:val="24"/>
          <w:szCs w:val="24"/>
        </w:rPr>
        <w:t>- Топлоизолация фасади (стени)</w:t>
      </w:r>
    </w:p>
    <w:p w:rsidR="009F0E77" w:rsidRPr="009F0E77" w:rsidRDefault="009F0E77" w:rsidP="009F0E77">
      <w:pPr>
        <w:rPr>
          <w:rFonts w:ascii="Times New Roman" w:hAnsi="Times New Roman"/>
          <w:b/>
          <w:sz w:val="24"/>
          <w:szCs w:val="24"/>
        </w:rPr>
      </w:pPr>
      <w:r w:rsidRPr="009F0E77">
        <w:rPr>
          <w:rFonts w:ascii="Times New Roman" w:hAnsi="Times New Roman"/>
          <w:b/>
          <w:sz w:val="24"/>
          <w:szCs w:val="24"/>
        </w:rPr>
        <w:t>- Подмяна на дограма</w:t>
      </w:r>
    </w:p>
    <w:p w:rsidR="009F0E77" w:rsidRPr="009F0E77" w:rsidRDefault="009F0E77" w:rsidP="009F0E77">
      <w:pPr>
        <w:rPr>
          <w:rFonts w:ascii="Times New Roman" w:hAnsi="Times New Roman"/>
          <w:b/>
          <w:sz w:val="24"/>
          <w:szCs w:val="24"/>
        </w:rPr>
      </w:pPr>
      <w:r w:rsidRPr="009F0E77">
        <w:rPr>
          <w:rFonts w:ascii="Times New Roman" w:hAnsi="Times New Roman"/>
          <w:b/>
          <w:sz w:val="24"/>
          <w:szCs w:val="24"/>
        </w:rPr>
        <w:t>- Топлоизолация на покрив</w:t>
      </w:r>
    </w:p>
    <w:p w:rsidR="009F0E77" w:rsidRPr="009F0E77" w:rsidRDefault="009F0E77" w:rsidP="009F0E77">
      <w:pPr>
        <w:rPr>
          <w:rFonts w:ascii="Times New Roman" w:hAnsi="Times New Roman"/>
          <w:b/>
          <w:sz w:val="24"/>
          <w:szCs w:val="24"/>
        </w:rPr>
      </w:pPr>
      <w:r w:rsidRPr="009F0E77">
        <w:rPr>
          <w:rFonts w:ascii="Times New Roman" w:hAnsi="Times New Roman"/>
          <w:b/>
          <w:sz w:val="24"/>
          <w:szCs w:val="24"/>
        </w:rPr>
        <w:t>- Изграждане на отоплителна инсталация</w:t>
      </w:r>
    </w:p>
    <w:p w:rsidR="009F0E77" w:rsidRPr="009D1A32" w:rsidRDefault="009F0E77" w:rsidP="009F0E77">
      <w:pPr>
        <w:rPr>
          <w:rFonts w:ascii="Times New Roman" w:hAnsi="Times New Roman"/>
          <w:b/>
          <w:sz w:val="24"/>
          <w:szCs w:val="24"/>
          <w:lang w:val="bg-BG"/>
        </w:rPr>
      </w:pPr>
      <w:r w:rsidRPr="009D1A32">
        <w:rPr>
          <w:rFonts w:ascii="Times New Roman" w:hAnsi="Times New Roman"/>
          <w:b/>
          <w:sz w:val="24"/>
          <w:szCs w:val="24"/>
        </w:rPr>
        <w:t>- Изграждане на осветителна инсталация</w:t>
      </w:r>
    </w:p>
    <w:p w:rsidR="009D1A32" w:rsidRPr="009D1A32" w:rsidRDefault="009D1A32" w:rsidP="009F0E77">
      <w:pPr>
        <w:rPr>
          <w:rFonts w:ascii="Times New Roman" w:hAnsi="Times New Roman"/>
          <w:b/>
          <w:sz w:val="24"/>
          <w:szCs w:val="24"/>
          <w:lang w:val="bg-BG"/>
        </w:rPr>
      </w:pPr>
      <w:r w:rsidRPr="009D1A32">
        <w:rPr>
          <w:rFonts w:ascii="Times New Roman" w:hAnsi="Times New Roman"/>
          <w:b/>
          <w:sz w:val="24"/>
          <w:szCs w:val="24"/>
          <w:lang w:val="bg-BG"/>
        </w:rPr>
        <w:t>Техническа</w:t>
      </w:r>
      <w:r w:rsidRPr="009D1A32">
        <w:rPr>
          <w:rFonts w:ascii="Times New Roman" w:hAnsi="Times New Roman"/>
          <w:b/>
          <w:sz w:val="24"/>
          <w:szCs w:val="24"/>
        </w:rPr>
        <w:t xml:space="preserve"> спецификаци</w:t>
      </w:r>
      <w:r w:rsidRPr="009D1A32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9D1A32">
        <w:rPr>
          <w:rFonts w:ascii="Times New Roman" w:hAnsi="Times New Roman"/>
          <w:b/>
          <w:sz w:val="24"/>
          <w:szCs w:val="24"/>
        </w:rPr>
        <w:t xml:space="preserve"> на основните материали</w:t>
      </w:r>
      <w:r w:rsidRPr="009D1A32">
        <w:rPr>
          <w:rFonts w:ascii="Times New Roman" w:hAnsi="Times New Roman"/>
          <w:b/>
          <w:sz w:val="24"/>
          <w:szCs w:val="24"/>
          <w:lang w:val="bg-BG"/>
        </w:rPr>
        <w:t xml:space="preserve"> за изпълнение на поръчката</w:t>
      </w:r>
      <w:r w:rsidRPr="009D1A32">
        <w:rPr>
          <w:rFonts w:ascii="Times New Roman" w:hAnsi="Times New Roman"/>
          <w:b/>
          <w:sz w:val="24"/>
          <w:szCs w:val="24"/>
        </w:rPr>
        <w:t>:</w:t>
      </w:r>
    </w:p>
    <w:p w:rsidR="009D1A32" w:rsidRPr="009D1A32" w:rsidRDefault="009D1A32" w:rsidP="009D1A32">
      <w:pPr>
        <w:rPr>
          <w:rFonts w:ascii="Times New Roman" w:hAnsi="Times New Roman"/>
          <w:b/>
          <w:sz w:val="24"/>
          <w:szCs w:val="24"/>
        </w:rPr>
      </w:pPr>
      <w:r w:rsidRPr="009D1A32">
        <w:rPr>
          <w:rFonts w:ascii="Times New Roman" w:hAnsi="Times New Roman"/>
          <w:b/>
          <w:sz w:val="24"/>
          <w:szCs w:val="24"/>
        </w:rPr>
        <w:t>- Дограма - PVC, стъклопакет с общ коефициент на топлопроводност U = 1,7 W/m2K</w:t>
      </w:r>
    </w:p>
    <w:p w:rsidR="009D1A32" w:rsidRPr="009D1A32" w:rsidRDefault="009D1A32" w:rsidP="009D1A32">
      <w:pPr>
        <w:rPr>
          <w:rFonts w:ascii="Times New Roman" w:hAnsi="Times New Roman"/>
          <w:b/>
          <w:sz w:val="24"/>
          <w:szCs w:val="24"/>
        </w:rPr>
      </w:pPr>
      <w:r w:rsidRPr="009D1A32">
        <w:rPr>
          <w:rFonts w:ascii="Times New Roman" w:hAnsi="Times New Roman"/>
          <w:b/>
          <w:sz w:val="24"/>
          <w:szCs w:val="24"/>
        </w:rPr>
        <w:t>- Минерална вата с дебелина 10см и коефициент на топлопроводност λ = 0,041 W/mK</w:t>
      </w:r>
    </w:p>
    <w:p w:rsidR="009D1A32" w:rsidRPr="009D1A32" w:rsidRDefault="009D1A32" w:rsidP="009D1A32">
      <w:pPr>
        <w:rPr>
          <w:rFonts w:ascii="Times New Roman" w:hAnsi="Times New Roman"/>
          <w:b/>
          <w:sz w:val="24"/>
          <w:szCs w:val="24"/>
        </w:rPr>
      </w:pPr>
      <w:r w:rsidRPr="009D1A32">
        <w:rPr>
          <w:rFonts w:ascii="Times New Roman" w:hAnsi="Times New Roman"/>
          <w:b/>
          <w:sz w:val="24"/>
          <w:szCs w:val="24"/>
        </w:rPr>
        <w:t>- Отоплителни тела, алуминиеви с височина 500-1000 мм</w:t>
      </w:r>
    </w:p>
    <w:p w:rsidR="009D1A32" w:rsidRPr="009D1A32" w:rsidRDefault="009D1A32" w:rsidP="009D1A32">
      <w:pPr>
        <w:rPr>
          <w:rFonts w:ascii="Times New Roman" w:hAnsi="Times New Roman"/>
          <w:b/>
          <w:sz w:val="24"/>
          <w:szCs w:val="24"/>
        </w:rPr>
      </w:pPr>
      <w:r w:rsidRPr="009D1A32">
        <w:rPr>
          <w:rFonts w:ascii="Times New Roman" w:hAnsi="Times New Roman"/>
          <w:b/>
          <w:sz w:val="24"/>
          <w:szCs w:val="24"/>
        </w:rPr>
        <w:t xml:space="preserve">- Луминесцентни осветителни тела с ЕПРА, IP 20 </w:t>
      </w:r>
    </w:p>
    <w:p w:rsidR="009D1A32" w:rsidRPr="009D1A32" w:rsidRDefault="009D1A32" w:rsidP="009F0E7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F0E77" w:rsidRDefault="009F0E77" w:rsidP="009F0E77">
      <w:pPr>
        <w:suppressAutoHyphens/>
        <w:snapToGri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bookmarkStart w:id="1" w:name="_Toc409109026"/>
      <w:r>
        <w:rPr>
          <w:rFonts w:ascii="Times New Roman" w:hAnsi="Times New Roman"/>
          <w:i/>
          <w:sz w:val="24"/>
          <w:szCs w:val="24"/>
          <w:lang w:val="bg-BG"/>
        </w:rPr>
        <w:t>Строително-технически норми и правила. Общи изисквания към строежите и изисквания към строителните продукти в областта на енергийната ефективност</w:t>
      </w:r>
      <w:bookmarkEnd w:id="1"/>
    </w:p>
    <w:p w:rsidR="009F0E77" w:rsidRDefault="009F0E77" w:rsidP="009F0E77">
      <w:pPr>
        <w:numPr>
          <w:ilvl w:val="0"/>
          <w:numId w:val="7"/>
        </w:numPr>
        <w:suppressAutoHyphens/>
        <w:snapToGri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2" w:name="_Toc409108750"/>
      <w:bookmarkStart w:id="3" w:name="_Toc409109027"/>
      <w:r>
        <w:rPr>
          <w:rFonts w:ascii="Times New Roman" w:hAnsi="Times New Roman"/>
          <w:b/>
          <w:bCs/>
          <w:sz w:val="24"/>
          <w:szCs w:val="24"/>
          <w:lang w:val="bg-BG"/>
        </w:rPr>
        <w:t>Строително-технически норми и правила. Общи изисквания към строежите</w:t>
      </w:r>
      <w:bookmarkEnd w:id="2"/>
      <w:bookmarkEnd w:id="3"/>
    </w:p>
    <w:p w:rsidR="009F0E77" w:rsidRDefault="009F0E77" w:rsidP="009F0E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Националното законодателство в областта на енергийната ефективност в сградния сектор включва: ЗЕЕ, ЗУТ, ЗЕ, ЗЕВИ, ЗТИП, Закона за националната стандартизация и др. Законовите и подзаконовите нормативни актове постоянно се хармонизират с правото на Европейския съюз Директива 2010/31/ЕС, Директива 2009/28/ЕО за насърчаване използването на енергия от възобновяеми източници, Директива 2006/32/ЕО за ефективността при крайното потребление на енергия и осъществяване на енергийни услуги, отменена от нова Директива 2012/27/ЕС за енергийната ефективност, Регламент (ЕС) № 305/2011 на Европейския парламент и на Съвета от 9 март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  <w:lang w:val="bg-BG"/>
          </w:rPr>
          <w:t>2011 г</w:t>
        </w:r>
      </w:smartTag>
      <w:r>
        <w:rPr>
          <w:rFonts w:ascii="Times New Roman" w:hAnsi="Times New Roman"/>
          <w:sz w:val="24"/>
          <w:szCs w:val="24"/>
          <w:lang w:val="bg-BG"/>
        </w:rPr>
        <w:t>. за определяне на хармонизирани условия за предлагането на пазара на строителни продукти и за отмяна на Директива 89/106/ЕИО, Директивите от „Нов подход” и стандартите от приложното им поле, както и технически норми, методи и принципи на добрите европейски практики.</w:t>
      </w:r>
    </w:p>
    <w:p w:rsidR="009F0E77" w:rsidRDefault="009F0E77" w:rsidP="009F0E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Основните подзаконови нормативни актове,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ефективност, са както следва:</w:t>
      </w:r>
    </w:p>
    <w:p w:rsidR="00B425B3" w:rsidRPr="00F914B1" w:rsidRDefault="00B425B3" w:rsidP="00B425B3">
      <w:pPr>
        <w:numPr>
          <w:ilvl w:val="0"/>
          <w:numId w:val="13"/>
        </w:numPr>
        <w:spacing w:after="120" w:line="240" w:lineRule="auto"/>
        <w:ind w:left="0" w:right="-23" w:firstLine="0"/>
        <w:jc w:val="both"/>
      </w:pPr>
      <w:r w:rsidRPr="00F914B1">
        <w:t>Закон за енергийната ефективност</w:t>
      </w:r>
    </w:p>
    <w:p w:rsidR="00B425B3" w:rsidRPr="00F914B1" w:rsidRDefault="00B425B3" w:rsidP="00B425B3">
      <w:pPr>
        <w:numPr>
          <w:ilvl w:val="0"/>
          <w:numId w:val="13"/>
        </w:numPr>
        <w:spacing w:after="120" w:line="240" w:lineRule="auto"/>
        <w:ind w:left="0" w:right="-23" w:firstLine="0"/>
        <w:jc w:val="both"/>
      </w:pPr>
      <w:r w:rsidRPr="00F914B1">
        <w:t>Закон за устройство на територията</w:t>
      </w:r>
    </w:p>
    <w:p w:rsidR="00B425B3" w:rsidRPr="00F914B1" w:rsidRDefault="00B425B3" w:rsidP="00B425B3">
      <w:pPr>
        <w:numPr>
          <w:ilvl w:val="0"/>
          <w:numId w:val="13"/>
        </w:numPr>
        <w:spacing w:after="120" w:line="240" w:lineRule="auto"/>
        <w:ind w:left="0" w:right="-23" w:firstLine="0"/>
        <w:jc w:val="both"/>
      </w:pPr>
      <w:r w:rsidRPr="00F914B1">
        <w:t>Подзаконовите нормативни актове за прилагане на горепосочените закони</w:t>
      </w:r>
      <w:r w:rsidRPr="006F1167">
        <w:rPr>
          <w:lang w:val="ru-RU"/>
        </w:rPr>
        <w:t xml:space="preserve"> </w:t>
      </w:r>
    </w:p>
    <w:p w:rsidR="00B425B3" w:rsidRPr="00B153A8" w:rsidRDefault="00B425B3" w:rsidP="00B425B3">
      <w:pPr>
        <w:numPr>
          <w:ilvl w:val="0"/>
          <w:numId w:val="13"/>
        </w:numPr>
        <w:spacing w:after="120" w:line="240" w:lineRule="auto"/>
        <w:ind w:left="0" w:right="-23" w:firstLine="0"/>
        <w:jc w:val="both"/>
      </w:pPr>
      <w:r w:rsidRPr="00B153A8">
        <w:t>Основните подзаконови нормативни актове,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ефективност, са както следва:</w:t>
      </w:r>
    </w:p>
    <w:p w:rsidR="00B425B3" w:rsidRPr="00EF4852" w:rsidRDefault="00B425B3" w:rsidP="00B425B3">
      <w:pPr>
        <w:spacing w:after="120"/>
        <w:ind w:right="-23"/>
        <w:jc w:val="both"/>
        <w:rPr>
          <w:i/>
          <w:iCs/>
        </w:rPr>
      </w:pPr>
      <w:r w:rsidRPr="00EF4852">
        <w:rPr>
          <w:i/>
          <w:iCs/>
        </w:rPr>
        <w:t>На основание на ЗУТ:</w:t>
      </w:r>
    </w:p>
    <w:p w:rsidR="00B425B3" w:rsidRPr="004C2A4F" w:rsidRDefault="00B425B3" w:rsidP="00B425B3">
      <w:pPr>
        <w:pStyle w:val="a7"/>
        <w:numPr>
          <w:ilvl w:val="0"/>
          <w:numId w:val="2"/>
        </w:numPr>
        <w:spacing w:after="120"/>
        <w:ind w:left="0" w:right="-23" w:firstLine="0"/>
        <w:jc w:val="both"/>
        <w:rPr>
          <w:rFonts w:ascii="Times New Roman" w:hAnsi="Times New Roman" w:cs="Times New Roman"/>
        </w:rPr>
      </w:pPr>
      <w:r w:rsidRPr="004C2A4F">
        <w:rPr>
          <w:rFonts w:ascii="Times New Roman" w:hAnsi="Times New Roman" w:cs="Times New Roman"/>
        </w:rPr>
        <w:t>Наредба № 7 от 2004 г. за енергийна ефективност, топлосъхранение и икономия на енергия в сгради;</w:t>
      </w:r>
    </w:p>
    <w:p w:rsidR="00B425B3" w:rsidRPr="004C2A4F" w:rsidRDefault="00B425B3" w:rsidP="00B425B3">
      <w:pPr>
        <w:pStyle w:val="a7"/>
        <w:numPr>
          <w:ilvl w:val="0"/>
          <w:numId w:val="2"/>
        </w:numPr>
        <w:spacing w:after="120"/>
        <w:ind w:left="0" w:right="-23" w:firstLine="0"/>
        <w:jc w:val="both"/>
        <w:rPr>
          <w:rFonts w:ascii="Times New Roman" w:hAnsi="Times New Roman" w:cs="Times New Roman"/>
        </w:rPr>
      </w:pPr>
      <w:r w:rsidRPr="004C2A4F">
        <w:rPr>
          <w:rFonts w:ascii="Times New Roman" w:hAnsi="Times New Roman" w:cs="Times New Roman"/>
        </w:rPr>
        <w:lastRenderedPageBreak/>
        <w:t>Наредба № 5 от 2006 г. за техническите паспорти на строежите.</w:t>
      </w:r>
    </w:p>
    <w:p w:rsidR="00B425B3" w:rsidRPr="004C2A4F" w:rsidRDefault="00B425B3" w:rsidP="00B425B3">
      <w:pPr>
        <w:pStyle w:val="a7"/>
        <w:numPr>
          <w:ilvl w:val="0"/>
          <w:numId w:val="2"/>
        </w:numPr>
        <w:spacing w:after="120"/>
        <w:ind w:left="0" w:right="-23" w:firstLine="0"/>
        <w:jc w:val="both"/>
        <w:rPr>
          <w:rFonts w:ascii="Times New Roman" w:hAnsi="Times New Roman" w:cs="Times New Roman"/>
        </w:rPr>
      </w:pPr>
      <w:r w:rsidRPr="004C2A4F">
        <w:rPr>
          <w:rFonts w:ascii="Times New Roman" w:hAnsi="Times New Roman" w:cs="Times New Roman"/>
        </w:rPr>
        <w:t>Наредба № 2 от 2008 г. за проектиране, изпълнение, контрол и приемане на хидроизолации и хидроизолационни системи на сгради и съоръжения.</w:t>
      </w:r>
    </w:p>
    <w:p w:rsidR="00B425B3" w:rsidRPr="004C2A4F" w:rsidRDefault="00B425B3" w:rsidP="00B425B3">
      <w:pPr>
        <w:spacing w:after="120"/>
        <w:ind w:right="-23"/>
        <w:jc w:val="both"/>
        <w:rPr>
          <w:i/>
          <w:iCs/>
        </w:rPr>
      </w:pPr>
      <w:r w:rsidRPr="004C2A4F">
        <w:rPr>
          <w:i/>
          <w:iCs/>
        </w:rPr>
        <w:t>На основание на ЗЕЕ:</w:t>
      </w:r>
    </w:p>
    <w:p w:rsidR="00B425B3" w:rsidRPr="004C2A4F" w:rsidRDefault="00B425B3" w:rsidP="00B425B3">
      <w:pPr>
        <w:pStyle w:val="a7"/>
        <w:numPr>
          <w:ilvl w:val="0"/>
          <w:numId w:val="3"/>
        </w:numPr>
        <w:spacing w:after="120"/>
        <w:ind w:left="0" w:right="-23" w:firstLine="0"/>
        <w:jc w:val="both"/>
        <w:rPr>
          <w:rFonts w:ascii="Times New Roman" w:hAnsi="Times New Roman" w:cs="Times New Roman"/>
        </w:rPr>
      </w:pPr>
      <w:r w:rsidRPr="004C2A4F">
        <w:rPr>
          <w:rFonts w:ascii="Times New Roman" w:hAnsi="Times New Roman" w:cs="Times New Roman"/>
        </w:rPr>
        <w:t>Наредба № 16-1594 от 2013 г. за обследване за енергийна ефективност, сертифициране и оценка на енергийните спестявания на сгради;</w:t>
      </w:r>
    </w:p>
    <w:p w:rsidR="00B425B3" w:rsidRPr="004C2A4F" w:rsidRDefault="00B425B3" w:rsidP="00B425B3">
      <w:pPr>
        <w:pStyle w:val="a7"/>
        <w:numPr>
          <w:ilvl w:val="0"/>
          <w:numId w:val="3"/>
        </w:numPr>
        <w:spacing w:after="120"/>
        <w:ind w:left="0" w:right="-23" w:firstLine="0"/>
        <w:jc w:val="both"/>
        <w:rPr>
          <w:rFonts w:ascii="Times New Roman" w:hAnsi="Times New Roman" w:cs="Times New Roman"/>
        </w:rPr>
      </w:pPr>
      <w:r w:rsidRPr="004C2A4F">
        <w:rPr>
          <w:rFonts w:ascii="Times New Roman" w:hAnsi="Times New Roman" w:cs="Times New Roman"/>
        </w:rPr>
        <w:t>Наредба № РД-16-1058 от 2009 г. за показателите за разход на енергия и енергийните характеристики на сградите;</w:t>
      </w:r>
    </w:p>
    <w:p w:rsidR="00B425B3" w:rsidRPr="004C2A4F" w:rsidRDefault="00B425B3" w:rsidP="00B425B3">
      <w:pPr>
        <w:pStyle w:val="a7"/>
        <w:numPr>
          <w:ilvl w:val="0"/>
          <w:numId w:val="3"/>
        </w:numPr>
        <w:spacing w:after="120"/>
        <w:ind w:left="0" w:right="-23" w:firstLine="0"/>
        <w:jc w:val="both"/>
        <w:rPr>
          <w:rFonts w:ascii="Times New Roman" w:hAnsi="Times New Roman" w:cs="Times New Roman"/>
        </w:rPr>
      </w:pPr>
      <w:r w:rsidRPr="004C2A4F">
        <w:rPr>
          <w:rFonts w:ascii="Times New Roman" w:hAnsi="Times New Roman" w:cs="Times New Roman"/>
        </w:rPr>
        <w:t>Наредба № РД-16-932 от 2009 г. за условията и реда за извършване на проверка за енергийна ефективност на водогрейните котли и на климатичните инсталации по    чл. 27, ал. 1 и чл. 28, ал. 1 от Закона за енергийната ефективност и за създаване, поддържане и ползване на базата данни за тях.</w:t>
      </w:r>
    </w:p>
    <w:p w:rsidR="00B425B3" w:rsidRPr="004C2A4F" w:rsidRDefault="00B425B3" w:rsidP="00B425B3">
      <w:pPr>
        <w:spacing w:after="120"/>
        <w:ind w:right="-23"/>
        <w:jc w:val="both"/>
        <w:rPr>
          <w:i/>
          <w:iCs/>
        </w:rPr>
      </w:pPr>
      <w:r w:rsidRPr="004C2A4F">
        <w:rPr>
          <w:i/>
          <w:iCs/>
        </w:rPr>
        <w:t>На основание на ЗЕ:</w:t>
      </w:r>
    </w:p>
    <w:p w:rsidR="00B425B3" w:rsidRPr="004C2A4F" w:rsidRDefault="00B425B3" w:rsidP="00B425B3">
      <w:pPr>
        <w:pStyle w:val="a7"/>
        <w:numPr>
          <w:ilvl w:val="0"/>
          <w:numId w:val="4"/>
        </w:numPr>
        <w:spacing w:after="120"/>
        <w:ind w:left="0" w:right="-23" w:firstLine="0"/>
        <w:jc w:val="both"/>
        <w:rPr>
          <w:rFonts w:ascii="Times New Roman" w:hAnsi="Times New Roman" w:cs="Times New Roman"/>
        </w:rPr>
      </w:pPr>
      <w:r w:rsidRPr="004C2A4F">
        <w:rPr>
          <w:rFonts w:ascii="Times New Roman" w:hAnsi="Times New Roman" w:cs="Times New Roman"/>
        </w:rPr>
        <w:t>Наредба № 15 от 2005 г. за технически правила и нормативи за проектиране, изграждане и експлоатация на обектите и съоръженията за производство, пренос и разпределение на топлинна енергия, както и методиките за нейното прилагане.</w:t>
      </w:r>
    </w:p>
    <w:p w:rsidR="00B425B3" w:rsidRPr="004C2A4F" w:rsidRDefault="00B425B3" w:rsidP="00B425B3">
      <w:pPr>
        <w:spacing w:after="120"/>
        <w:ind w:right="-23"/>
        <w:jc w:val="both"/>
        <w:rPr>
          <w:i/>
          <w:iCs/>
        </w:rPr>
      </w:pPr>
      <w:r w:rsidRPr="004C2A4F">
        <w:rPr>
          <w:i/>
          <w:iCs/>
        </w:rPr>
        <w:t>На основание на ЗТИП:</w:t>
      </w:r>
    </w:p>
    <w:p w:rsidR="00B425B3" w:rsidRPr="004C2A4F" w:rsidRDefault="00B425B3" w:rsidP="00B425B3">
      <w:pPr>
        <w:pStyle w:val="a7"/>
        <w:numPr>
          <w:ilvl w:val="0"/>
          <w:numId w:val="4"/>
        </w:numPr>
        <w:spacing w:after="120"/>
        <w:ind w:left="0" w:right="-23" w:firstLine="0"/>
        <w:jc w:val="both"/>
        <w:rPr>
          <w:rFonts w:ascii="Times New Roman" w:hAnsi="Times New Roman" w:cs="Times New Roman"/>
        </w:rPr>
      </w:pPr>
      <w:r w:rsidRPr="004C2A4F">
        <w:rPr>
          <w:rFonts w:ascii="Times New Roman" w:hAnsi="Times New Roman" w:cs="Times New Roman"/>
        </w:rPr>
        <w:t xml:space="preserve">Наредба за съществените изисквания към строежите и оценяване съответствието на строителните продукти, приета с Постановление № 325 на Министерския съвет от 2006 г. </w:t>
      </w:r>
    </w:p>
    <w:p w:rsidR="00B425B3" w:rsidRDefault="00B425B3" w:rsidP="00B425B3">
      <w:pPr>
        <w:numPr>
          <w:ilvl w:val="0"/>
          <w:numId w:val="13"/>
        </w:numPr>
        <w:spacing w:after="120" w:line="240" w:lineRule="auto"/>
        <w:ind w:left="0" w:right="-23" w:firstLine="0"/>
        <w:jc w:val="both"/>
      </w:pPr>
      <w:r w:rsidRPr="001B00A6">
        <w:t>Препоръки на Министерство на регионалното развитие от Методически указания за изпълнение на Националната програма за енергийна ефективност на многофамилни жилищни сгради, приета с ПМС № 18 от 2 февруари 2015 г.</w:t>
      </w:r>
    </w:p>
    <w:p w:rsidR="00B425B3" w:rsidRPr="001B00A6" w:rsidRDefault="00B425B3" w:rsidP="00B425B3">
      <w:pPr>
        <w:spacing w:after="120"/>
        <w:ind w:right="-23"/>
        <w:jc w:val="both"/>
      </w:pPr>
    </w:p>
    <w:p w:rsidR="00B425B3" w:rsidRPr="00DC2388" w:rsidRDefault="00B425B3" w:rsidP="00B425B3">
      <w:pPr>
        <w:pStyle w:val="20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69" w:lineRule="exact"/>
        <w:ind w:left="0" w:right="-23" w:firstLine="0"/>
        <w:rPr>
          <w:sz w:val="24"/>
          <w:szCs w:val="24"/>
        </w:rPr>
      </w:pPr>
      <w:r w:rsidRPr="00DC2388">
        <w:rPr>
          <w:sz w:val="24"/>
          <w:szCs w:val="24"/>
        </w:rPr>
        <w:t xml:space="preserve">Наредба №1 от </w:t>
      </w:r>
      <w:smartTag w:uri="urn:schemas-microsoft-com:office:smarttags" w:element="metricconverter">
        <w:smartTagPr>
          <w:attr w:name="ProductID" w:val="2003 г"/>
        </w:smartTagPr>
        <w:r w:rsidRPr="00DC2388">
          <w:rPr>
            <w:sz w:val="24"/>
            <w:szCs w:val="24"/>
          </w:rPr>
          <w:t>2003 г</w:t>
        </w:r>
      </w:smartTag>
      <w:r w:rsidRPr="00DC2388">
        <w:rPr>
          <w:sz w:val="24"/>
          <w:szCs w:val="24"/>
        </w:rPr>
        <w:t>. за номенклатурата на видовете строежи.</w:t>
      </w:r>
    </w:p>
    <w:p w:rsidR="00B425B3" w:rsidRPr="00DC2388" w:rsidRDefault="00B425B3" w:rsidP="00B425B3">
      <w:pPr>
        <w:pStyle w:val="20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69" w:lineRule="exact"/>
        <w:ind w:left="0" w:right="-23" w:firstLine="0"/>
        <w:rPr>
          <w:sz w:val="24"/>
          <w:szCs w:val="24"/>
        </w:rPr>
      </w:pPr>
      <w:r w:rsidRPr="00DC2388">
        <w:rPr>
          <w:sz w:val="24"/>
          <w:szCs w:val="24"/>
        </w:rPr>
        <w:t xml:space="preserve">Наредба № 4 от 21 Май </w:t>
      </w:r>
      <w:smartTag w:uri="urn:schemas-microsoft-com:office:smarttags" w:element="metricconverter">
        <w:smartTagPr>
          <w:attr w:name="ProductID" w:val="2001 г"/>
        </w:smartTagPr>
        <w:r w:rsidRPr="00DC2388">
          <w:rPr>
            <w:sz w:val="24"/>
            <w:szCs w:val="24"/>
          </w:rPr>
          <w:t>2001 г</w:t>
        </w:r>
      </w:smartTag>
      <w:r w:rsidRPr="00DC2388">
        <w:rPr>
          <w:sz w:val="24"/>
          <w:szCs w:val="24"/>
        </w:rPr>
        <w:t>. за обхвата и съдържанието на инвестиционните проекти.</w:t>
      </w:r>
    </w:p>
    <w:p w:rsidR="00B425B3" w:rsidRPr="00DC2388" w:rsidRDefault="00B425B3" w:rsidP="00B425B3">
      <w:pPr>
        <w:pStyle w:val="20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69" w:lineRule="exact"/>
        <w:ind w:left="0" w:right="-23" w:firstLine="0"/>
        <w:rPr>
          <w:sz w:val="24"/>
          <w:szCs w:val="24"/>
        </w:rPr>
      </w:pPr>
      <w:r w:rsidRPr="00DC2388">
        <w:rPr>
          <w:sz w:val="24"/>
          <w:szCs w:val="24"/>
        </w:rPr>
        <w:t xml:space="preserve">Наредба № 7 от 22 Декември </w:t>
      </w:r>
      <w:smartTag w:uri="urn:schemas-microsoft-com:office:smarttags" w:element="metricconverter">
        <w:smartTagPr>
          <w:attr w:name="ProductID" w:val="2003 г"/>
        </w:smartTagPr>
        <w:r w:rsidRPr="00DC2388">
          <w:rPr>
            <w:sz w:val="24"/>
            <w:szCs w:val="24"/>
          </w:rPr>
          <w:t>2003 г</w:t>
        </w:r>
      </w:smartTag>
      <w:r w:rsidRPr="00DC2388">
        <w:rPr>
          <w:sz w:val="24"/>
          <w:szCs w:val="24"/>
        </w:rPr>
        <w:t>.за правила и нормативи за устройство на отделни видове територии и устройствени зони..</w:t>
      </w:r>
    </w:p>
    <w:p w:rsidR="00B425B3" w:rsidRPr="00DC2388" w:rsidRDefault="00B425B3" w:rsidP="00B425B3">
      <w:pPr>
        <w:pStyle w:val="20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69" w:lineRule="exact"/>
        <w:ind w:left="0" w:right="-23" w:firstLine="0"/>
        <w:rPr>
          <w:sz w:val="24"/>
          <w:szCs w:val="24"/>
        </w:rPr>
      </w:pPr>
      <w:r w:rsidRPr="00DC2388">
        <w:rPr>
          <w:sz w:val="24"/>
          <w:szCs w:val="24"/>
        </w:rPr>
        <w:t xml:space="preserve">Наредба № РД-02-20-19 от 29 Декември </w:t>
      </w:r>
      <w:smartTag w:uri="urn:schemas-microsoft-com:office:smarttags" w:element="metricconverter">
        <w:smartTagPr>
          <w:attr w:name="ProductID" w:val="2011 г"/>
        </w:smartTagPr>
        <w:r w:rsidRPr="00DC2388">
          <w:rPr>
            <w:sz w:val="24"/>
            <w:szCs w:val="24"/>
          </w:rPr>
          <w:t>2011 г</w:t>
        </w:r>
      </w:smartTag>
      <w:r w:rsidRPr="00DC2388">
        <w:rPr>
          <w:sz w:val="24"/>
          <w:szCs w:val="24"/>
        </w:rPr>
        <w:t>. за проектиране на строителните конструкции на строежите чрез прилагане на европейската система за проектиране на строителни конструкции.</w:t>
      </w:r>
    </w:p>
    <w:p w:rsidR="00B425B3" w:rsidRPr="00DC2388" w:rsidRDefault="00B425B3" w:rsidP="00B425B3">
      <w:pPr>
        <w:pStyle w:val="20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69" w:lineRule="exact"/>
        <w:ind w:left="0" w:right="-23" w:firstLine="0"/>
        <w:rPr>
          <w:sz w:val="24"/>
          <w:szCs w:val="24"/>
        </w:rPr>
      </w:pPr>
      <w:r w:rsidRPr="00DC2388">
        <w:rPr>
          <w:sz w:val="24"/>
          <w:szCs w:val="24"/>
        </w:rPr>
        <w:t xml:space="preserve">Наредба № РД-02-20-2 от 27 Януари </w:t>
      </w:r>
      <w:smartTag w:uri="urn:schemas-microsoft-com:office:smarttags" w:element="metricconverter">
        <w:smartTagPr>
          <w:attr w:name="ProductID" w:val="2012 г"/>
        </w:smartTagPr>
        <w:r w:rsidRPr="00DC2388">
          <w:rPr>
            <w:sz w:val="24"/>
            <w:szCs w:val="24"/>
          </w:rPr>
          <w:t>2012 г</w:t>
        </w:r>
      </w:smartTag>
      <w:r w:rsidRPr="00DC2388">
        <w:rPr>
          <w:sz w:val="24"/>
          <w:szCs w:val="24"/>
        </w:rPr>
        <w:t>. за проектиране на сгради и съоръжения в земетръсни райони.</w:t>
      </w:r>
    </w:p>
    <w:p w:rsidR="00B425B3" w:rsidRPr="00DC2388" w:rsidRDefault="00B425B3" w:rsidP="00B425B3">
      <w:pPr>
        <w:pStyle w:val="20"/>
        <w:shd w:val="clear" w:color="auto" w:fill="auto"/>
        <w:tabs>
          <w:tab w:val="left" w:pos="720"/>
        </w:tabs>
        <w:spacing w:after="0" w:line="269" w:lineRule="exact"/>
        <w:ind w:right="-23" w:firstLine="0"/>
        <w:rPr>
          <w:sz w:val="24"/>
          <w:szCs w:val="24"/>
        </w:rPr>
      </w:pPr>
      <w:r w:rsidRPr="00DC2388">
        <w:rPr>
          <w:sz w:val="24"/>
          <w:szCs w:val="24"/>
        </w:rPr>
        <w:t xml:space="preserve">Наредба № 2 от 22 Март </w:t>
      </w:r>
      <w:smartTag w:uri="urn:schemas-microsoft-com:office:smarttags" w:element="metricconverter">
        <w:smartTagPr>
          <w:attr w:name="ProductID" w:val="2004 г"/>
        </w:smartTagPr>
        <w:r w:rsidRPr="00DC2388">
          <w:rPr>
            <w:sz w:val="24"/>
            <w:szCs w:val="24"/>
          </w:rPr>
          <w:t>2004 г</w:t>
        </w:r>
      </w:smartTag>
      <w:r w:rsidRPr="00DC2388">
        <w:rPr>
          <w:sz w:val="24"/>
          <w:szCs w:val="24"/>
        </w:rPr>
        <w:t>. за минималните изисквания за здравословни и безопасни условия на труд при извършване на строителните и монтажни работи.</w:t>
      </w:r>
    </w:p>
    <w:p w:rsidR="00B425B3" w:rsidRPr="00DC2388" w:rsidRDefault="00B425B3" w:rsidP="00B425B3">
      <w:pPr>
        <w:pStyle w:val="20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69" w:lineRule="exact"/>
        <w:ind w:left="0" w:right="-23" w:firstLine="0"/>
        <w:rPr>
          <w:sz w:val="24"/>
          <w:szCs w:val="24"/>
        </w:rPr>
      </w:pPr>
      <w:r w:rsidRPr="00DC2388">
        <w:rPr>
          <w:sz w:val="24"/>
          <w:szCs w:val="24"/>
        </w:rPr>
        <w:t xml:space="preserve">Наредба № 1з-1971 от 29 Октомври </w:t>
      </w:r>
      <w:smartTag w:uri="urn:schemas-microsoft-com:office:smarttags" w:element="metricconverter">
        <w:smartTagPr>
          <w:attr w:name="ProductID" w:val="2009 г"/>
        </w:smartTagPr>
        <w:r w:rsidRPr="00DC2388">
          <w:rPr>
            <w:sz w:val="24"/>
            <w:szCs w:val="24"/>
          </w:rPr>
          <w:t>2009 г</w:t>
        </w:r>
      </w:smartTag>
      <w:r w:rsidRPr="00DC2388">
        <w:rPr>
          <w:sz w:val="24"/>
          <w:szCs w:val="24"/>
        </w:rPr>
        <w:t>., за строително- технически правила и норми за осигуряване на безопасност при пожар.</w:t>
      </w:r>
    </w:p>
    <w:p w:rsidR="00B425B3" w:rsidRPr="00DC2388" w:rsidRDefault="00B425B3" w:rsidP="00B425B3">
      <w:pPr>
        <w:pStyle w:val="20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69" w:lineRule="exact"/>
        <w:ind w:left="0" w:right="-23" w:firstLine="0"/>
        <w:rPr>
          <w:sz w:val="24"/>
          <w:szCs w:val="24"/>
        </w:rPr>
      </w:pPr>
      <w:r w:rsidRPr="00DC2388">
        <w:rPr>
          <w:sz w:val="24"/>
          <w:szCs w:val="24"/>
        </w:rPr>
        <w:t>Наредба за управление на строителните отпадъци и за влагането на рециклирани строителни материали от 13.11.2012г.</w:t>
      </w:r>
    </w:p>
    <w:p w:rsidR="00B425B3" w:rsidRPr="00DC2388" w:rsidRDefault="00B425B3" w:rsidP="00B425B3">
      <w:pPr>
        <w:pStyle w:val="20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69" w:lineRule="exact"/>
        <w:ind w:left="0" w:right="-23" w:firstLine="0"/>
        <w:rPr>
          <w:sz w:val="24"/>
          <w:szCs w:val="24"/>
        </w:rPr>
      </w:pPr>
      <w:r w:rsidRPr="00DC2388">
        <w:rPr>
          <w:sz w:val="24"/>
          <w:szCs w:val="24"/>
        </w:rPr>
        <w:t xml:space="preserve">Наредба № 4 от 17 Юни </w:t>
      </w:r>
      <w:smartTag w:uri="urn:schemas-microsoft-com:office:smarttags" w:element="metricconverter">
        <w:smartTagPr>
          <w:attr w:name="ProductID" w:val="2005 г"/>
        </w:smartTagPr>
        <w:r w:rsidRPr="00DC2388">
          <w:rPr>
            <w:sz w:val="24"/>
            <w:szCs w:val="24"/>
          </w:rPr>
          <w:t>2005 г</w:t>
        </w:r>
      </w:smartTag>
      <w:r w:rsidRPr="00DC2388">
        <w:rPr>
          <w:sz w:val="24"/>
          <w:szCs w:val="24"/>
        </w:rPr>
        <w:t>. за проектиране, изграждане и експлоатация на сградни водопроводни и канализационни инсталации.</w:t>
      </w:r>
    </w:p>
    <w:p w:rsidR="00B425B3" w:rsidRPr="00DC2388" w:rsidRDefault="00B425B3" w:rsidP="00B425B3">
      <w:pPr>
        <w:pStyle w:val="20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69" w:lineRule="exact"/>
        <w:ind w:left="0" w:right="-23" w:firstLine="0"/>
        <w:rPr>
          <w:sz w:val="24"/>
          <w:szCs w:val="24"/>
        </w:rPr>
      </w:pPr>
      <w:r w:rsidRPr="00DC2388">
        <w:rPr>
          <w:sz w:val="24"/>
          <w:szCs w:val="24"/>
        </w:rPr>
        <w:t xml:space="preserve">Наредба № 3 от 9 Юни </w:t>
      </w:r>
      <w:smartTag w:uri="urn:schemas-microsoft-com:office:smarttags" w:element="metricconverter">
        <w:smartTagPr>
          <w:attr w:name="ProductID" w:val="2004 г"/>
        </w:smartTagPr>
        <w:r w:rsidRPr="00DC2388">
          <w:rPr>
            <w:sz w:val="24"/>
            <w:szCs w:val="24"/>
          </w:rPr>
          <w:t>2004 г</w:t>
        </w:r>
      </w:smartTag>
      <w:r w:rsidRPr="00DC2388">
        <w:rPr>
          <w:sz w:val="24"/>
          <w:szCs w:val="24"/>
        </w:rPr>
        <w:t>. за устройство на електрическите уредби и електропроводните линии.</w:t>
      </w:r>
    </w:p>
    <w:p w:rsidR="00B425B3" w:rsidRPr="00DC2388" w:rsidRDefault="00B425B3" w:rsidP="00B425B3">
      <w:pPr>
        <w:pStyle w:val="20"/>
        <w:numPr>
          <w:ilvl w:val="0"/>
          <w:numId w:val="4"/>
        </w:numPr>
        <w:shd w:val="clear" w:color="auto" w:fill="auto"/>
        <w:tabs>
          <w:tab w:val="left" w:pos="720"/>
        </w:tabs>
        <w:spacing w:after="240" w:line="269" w:lineRule="exact"/>
        <w:ind w:left="0" w:right="-23" w:firstLine="0"/>
        <w:rPr>
          <w:sz w:val="24"/>
          <w:szCs w:val="24"/>
        </w:rPr>
      </w:pPr>
      <w:r w:rsidRPr="00DC2388">
        <w:rPr>
          <w:sz w:val="24"/>
          <w:szCs w:val="24"/>
        </w:rPr>
        <w:t xml:space="preserve">Наредба №15 от 28 Юли </w:t>
      </w:r>
      <w:smartTag w:uri="urn:schemas-microsoft-com:office:smarttags" w:element="metricconverter">
        <w:smartTagPr>
          <w:attr w:name="ProductID" w:val="2005 г"/>
        </w:smartTagPr>
        <w:r w:rsidRPr="00DC2388">
          <w:rPr>
            <w:sz w:val="24"/>
            <w:szCs w:val="24"/>
          </w:rPr>
          <w:t>2005 г</w:t>
        </w:r>
      </w:smartTag>
      <w:r w:rsidRPr="00DC2388">
        <w:rPr>
          <w:sz w:val="24"/>
          <w:szCs w:val="24"/>
        </w:rPr>
        <w:t>. за технически правила и нормативи за проектиране, изграждане и експлоатация на обектите и съоръженията за производство, пренос и разпределение на топлинна енергия.</w:t>
      </w:r>
    </w:p>
    <w:p w:rsidR="00B425B3" w:rsidRPr="00DC2388" w:rsidRDefault="00B425B3" w:rsidP="00B425B3">
      <w:pPr>
        <w:pStyle w:val="ListParagraph1"/>
        <w:widowControl/>
        <w:numPr>
          <w:ilvl w:val="0"/>
          <w:numId w:val="4"/>
        </w:numPr>
        <w:autoSpaceDE/>
        <w:autoSpaceDN/>
        <w:adjustRightInd/>
        <w:spacing w:after="120"/>
        <w:ind w:left="0" w:right="-23" w:firstLine="0"/>
        <w:contextualSpacing w:val="0"/>
        <w:jc w:val="both"/>
        <w:rPr>
          <w:sz w:val="24"/>
          <w:szCs w:val="24"/>
          <w:lang w:val="ru-RU"/>
        </w:rPr>
      </w:pPr>
      <w:r w:rsidRPr="00DC2388">
        <w:rPr>
          <w:sz w:val="24"/>
          <w:szCs w:val="24"/>
          <w:lang w:val="ru-RU"/>
        </w:rPr>
        <w:t xml:space="preserve">Регламент (ЕС) № 305/2011 на Европейския парламент и на Съвета от 9 март </w:t>
      </w:r>
      <w:smartTag w:uri="urn:schemas-microsoft-com:office:smarttags" w:element="metricconverter">
        <w:smartTagPr>
          <w:attr w:name="ProductID" w:val="2011 г"/>
        </w:smartTagPr>
        <w:r w:rsidRPr="00DC2388">
          <w:rPr>
            <w:sz w:val="24"/>
            <w:szCs w:val="24"/>
            <w:lang w:val="ru-RU"/>
          </w:rPr>
          <w:t>2011 г</w:t>
        </w:r>
      </w:smartTag>
      <w:r w:rsidRPr="00DC2388">
        <w:rPr>
          <w:sz w:val="24"/>
          <w:szCs w:val="24"/>
          <w:lang w:val="ru-RU"/>
        </w:rPr>
        <w:t>. за определяне на хармонизирани условия за предлагането на пазара на строителни продукти и за отмяна на Директива 89/106/ЕИО и с чл. 169 от ЗУТ</w:t>
      </w:r>
      <w:r w:rsidRPr="00DC2388">
        <w:rPr>
          <w:sz w:val="24"/>
          <w:szCs w:val="24"/>
        </w:rPr>
        <w:t xml:space="preserve"> </w:t>
      </w:r>
    </w:p>
    <w:p w:rsidR="00B425B3" w:rsidRDefault="00B425B3" w:rsidP="009F0E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F0E77" w:rsidRDefault="009F0E77" w:rsidP="009F0E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проектирането на строежите (сгради и строителни съоръжения) трябва да се предвиждат, а при изпълнението им да се влагат, строителни продукти, които осигуряват изпълнението на основните изисквания към строежите, определени в приложение I на Регламент (ЕС) № 305/2011 на Европейския парламент и на Съвета от 9 март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  <w:lang w:val="bg-BG"/>
          </w:rPr>
          <w:t>2011 г</w:t>
        </w:r>
      </w:smartTag>
      <w:r>
        <w:rPr>
          <w:rFonts w:ascii="Times New Roman" w:hAnsi="Times New Roman"/>
          <w:sz w:val="24"/>
          <w:szCs w:val="24"/>
          <w:lang w:val="bg-BG"/>
        </w:rPr>
        <w:t>. за определяне на хармонизирани условия за предлагането на пазара на строителни продукти и за отмяна на Директива 89/106/ЕИО и с чл. 169 от ЗУТ, както следва:</w:t>
      </w:r>
    </w:p>
    <w:p w:rsidR="009F0E77" w:rsidRDefault="009F0E77" w:rsidP="009F0E7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носимоспособност -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натоварвания;</w:t>
      </w:r>
    </w:p>
    <w:p w:rsidR="009F0E77" w:rsidRDefault="009F0E77" w:rsidP="009F0E7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безопасност в случай на пожар;</w:t>
      </w:r>
    </w:p>
    <w:p w:rsidR="009F0E77" w:rsidRDefault="009F0E77" w:rsidP="009F0E7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хигиена, здраве и околна среда;</w:t>
      </w:r>
    </w:p>
    <w:p w:rsidR="009F0E77" w:rsidRDefault="009F0E77" w:rsidP="009F0E7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достъпност и безопасност при експлоатация;</w:t>
      </w:r>
    </w:p>
    <w:p w:rsidR="009F0E77" w:rsidRDefault="009F0E77" w:rsidP="009F0E7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защита от шум;</w:t>
      </w:r>
    </w:p>
    <w:p w:rsidR="009F0E77" w:rsidRDefault="009F0E77" w:rsidP="009F0E7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енергийна ефективност - икономия на енергия и топлосъхранение;</w:t>
      </w:r>
    </w:p>
    <w:p w:rsidR="009F0E77" w:rsidRDefault="009F0E77" w:rsidP="009F0E7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устойчиво използване на природните ресурси.</w:t>
      </w:r>
    </w:p>
    <w:p w:rsidR="009F0E77" w:rsidRDefault="009F0E77" w:rsidP="009F0E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Наредбите за енергийните характеристики на сградите и за енергийна ефективност, топлосъхранение и икономия на енергия в сгради се прилагат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съгласувано </w:t>
      </w:r>
      <w:r>
        <w:rPr>
          <w:rFonts w:ascii="Times New Roman" w:hAnsi="Times New Roman"/>
          <w:sz w:val="24"/>
          <w:szCs w:val="24"/>
          <w:lang w:val="bg-BG"/>
        </w:rPr>
        <w:t>и са нормативната база за планиране, проектиране, обследване и сертифициране на сградите.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/>
          <w:strike/>
          <w:sz w:val="24"/>
          <w:szCs w:val="24"/>
          <w:lang w:val="bg-BG" w:eastAsia="bg-BG"/>
        </w:rPr>
      </w:pPr>
      <w:bookmarkStart w:id="4" w:name="_Toc409108751"/>
      <w:bookmarkStart w:id="5" w:name="_Toc409109028"/>
      <w:r>
        <w:rPr>
          <w:rFonts w:ascii="Times New Roman" w:eastAsia="Times New Roman" w:hAnsi="Times New Roman"/>
          <w:sz w:val="24"/>
          <w:szCs w:val="24"/>
          <w:lang w:val="bg-BG" w:eastAsia="bg-BG"/>
        </w:rPr>
        <w:t>Минималните изисквания при планиране, проектиране, изпълнение и поддържане на сградите по отношение на енергийните им характеристики са следните:</w:t>
      </w:r>
      <w:bookmarkEnd w:id="4"/>
      <w:bookmarkEnd w:id="5"/>
    </w:p>
    <w:p w:rsidR="009F0E77" w:rsidRDefault="009F0E77" w:rsidP="009F0E7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 не представляват заплаха за хигиената или здравето на обитателите или на съседите и за опазването на околната среда, параметрите на микроклимата да осигуряват нормите за топлинна среда (комфорт), осветеност, качество на въздуха, влага и шум; </w:t>
      </w:r>
    </w:p>
    <w:p w:rsidR="009F0E77" w:rsidRDefault="009F0E77" w:rsidP="009F0E7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отоплителните, климатичните и вентилационните инсталации да са проектирани и изпълнени по такъв начин, че необходимото при експлоатацията количество енергия да е минимално;</w:t>
      </w:r>
    </w:p>
    <w:p w:rsidR="009F0E77" w:rsidRDefault="009F0E77" w:rsidP="009F0E7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 са защитени със съответстваща на тяхното предназначение, местоположение и климатични условия топлинна и шумоизолация, както и от неприемливи въздействия от вибрации; </w:t>
      </w:r>
    </w:p>
    <w:p w:rsidR="009F0E77" w:rsidRDefault="009F0E77" w:rsidP="009F0E7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 са енергоефективни, като разходват възможно най-малко енергия по време на тяхното изграждане, експлоатация и разрушаване; </w:t>
      </w:r>
    </w:p>
    <w:p w:rsidR="009F0E77" w:rsidRDefault="009F0E77" w:rsidP="009F0E7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 са съобразени с възможностите за оползотворяване на слънчевата енергия и на енергията от други възобновяеми източници, когато е технически осъществимо и икономически целесъобразно.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ind w:left="14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Техническият показател, който се нормира в числова стойност за съответните нива на енергийна ефективност от скалата на класовете на енергопотребление е интегрираният показател „</w:t>
      </w: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специфичен годишен разход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</w:t>
      </w: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първична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енергия в kWh/m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bg-BG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“. За различните предназначения на сградите този показател има различни нормативни числови стойности за съответните нива на енергопотребление по скалата от А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bg-BG" w:eastAsia="bg-BG"/>
        </w:rPr>
        <w:t>+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до G.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ind w:left="14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При изчисляването на специфичния годишен разход на първична енергия се включват най-малко: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ind w:left="140" w:firstLine="58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1) ориентацията, размерите и формата на сградата;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ind w:left="140" w:firstLine="58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2) характеристиките на сградните ограждащи конструкции, елементите и вътрешните пространства, в т.ч.: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ind w:left="140" w:firstLine="58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а) топлинни, включително на вътрешните конструктивни елементи: топлинен капацитет, изолация, пасивно отопление, охлаждащи компоненти и топлинни мостове;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ind w:left="140" w:firstLine="58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б) въздухопропускливост;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ind w:left="140" w:firstLine="58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3) влагоустойчивостта и водонепропускливостта;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ind w:left="140" w:firstLine="58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4) системите за отопление и гореща вода за битови нужди, включително изолационните характеристики;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ind w:left="140" w:firstLine="58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5) климатичните инсталации;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ind w:left="140" w:firstLine="58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6) системите за вентилация;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ind w:left="140" w:firstLine="58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7) естественото осветление и осветителните инсталации;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ind w:left="140" w:firstLine="58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8) пасивните слънчеви системи и слънчевата защита;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ind w:left="140" w:firstLine="58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9) естествената вентилация;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ind w:left="140" w:firstLine="58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10) системите за оползотворяване на възобновяеми енергийни източници;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ind w:left="140" w:firstLine="58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11) външните климатични условия, в т.ч. разположението и изложението на сградата и вътрешните климатични условия;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ind w:left="140" w:firstLine="58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12) вътрешните енергийни товари.</w:t>
      </w:r>
    </w:p>
    <w:p w:rsidR="009F0E77" w:rsidRDefault="009F0E77" w:rsidP="009F0E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Посочените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 елементи участват задължително в енергийния баланс на сградата, определяйки я като интегрирана система, която разходва енергия при съответни климатични условия. </w:t>
      </w:r>
    </w:p>
    <w:p w:rsidR="00B425B3" w:rsidRDefault="00B425B3" w:rsidP="009F0E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</w:pPr>
    </w:p>
    <w:p w:rsidR="009F0E77" w:rsidRDefault="009F0E77" w:rsidP="009F0E77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„Програми за повишаване на енергийната ефективност“ са дейности и мерки, насочени към групите крайни потребители на енергия, които водят до проверимо, измеримо или оценимо повишаване на енергийната ефективност. Означава, че параметрите за енергоспестяване, заложени в обследването за енергийна ефективност, по същество са и „индикатори за отчитане на постигнатите резултати” от програмата, които подлежат на последваща проверка и мониторинг. </w:t>
      </w:r>
    </w:p>
    <w:p w:rsidR="009F0E77" w:rsidRDefault="009F0E77" w:rsidP="009F0E77">
      <w:pPr>
        <w:pStyle w:val="1"/>
        <w:numPr>
          <w:ilvl w:val="0"/>
          <w:numId w:val="7"/>
        </w:numPr>
        <w:spacing w:after="120"/>
        <w:jc w:val="both"/>
        <w:rPr>
          <w:b/>
        </w:rPr>
      </w:pPr>
      <w:r>
        <w:rPr>
          <w:b/>
        </w:rPr>
        <w:t>Специфични технически изисквания към топлофизичните характеристики на строителните продукти за постигане на енергоспестяващия ефект в сградите.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За намаляване на разхода на енергия и подобряване на енергийните характеристики на съответната сграда по националната програма, следва да се предвиждат топлоизолационни продукти, чиито технически характеристики съответстват на нормативните изисквания за енергийна ефективност в сградите. Връзката между изискването за икономия на енергия и съответните продуктови области, повлияни от това изискване е направена в табл. 1:</w:t>
      </w:r>
    </w:p>
    <w:tbl>
      <w:tblPr>
        <w:tblpPr w:leftFromText="141" w:rightFromText="141" w:vertAnchor="text" w:horzAnchor="margin" w:tblpXSpec="center" w:tblpY="268"/>
        <w:tblW w:w="5110" w:type="pct"/>
        <w:jc w:val="center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990"/>
        <w:gridCol w:w="2848"/>
        <w:gridCol w:w="5181"/>
      </w:tblGrid>
      <w:tr w:rsidR="009F0E77" w:rsidRPr="00EC6289" w:rsidTr="00F046F6">
        <w:trPr>
          <w:trHeight w:val="641"/>
          <w:tblCellSpacing w:w="28" w:type="dxa"/>
          <w:jc w:val="center"/>
        </w:trPr>
        <w:tc>
          <w:tcPr>
            <w:tcW w:w="985" w:type="pct"/>
            <w:gridSpan w:val="2"/>
            <w:shd w:val="clear" w:color="auto" w:fill="92D050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g-BG" w:eastAsia="bg-BG"/>
              </w:rPr>
            </w:pPr>
            <w:r w:rsidRPr="00EC6289">
              <w:rPr>
                <w:rFonts w:ascii="Times New Roman" w:eastAsia="Times New Roman" w:hAnsi="Times New Roman"/>
                <w:b/>
                <w:sz w:val="18"/>
                <w:szCs w:val="18"/>
                <w:lang w:val="bg-BG" w:eastAsia="bg-BG"/>
              </w:rPr>
              <w:t>Таблица 1</w:t>
            </w:r>
          </w:p>
        </w:tc>
        <w:tc>
          <w:tcPr>
            <w:tcW w:w="3932" w:type="pct"/>
            <w:gridSpan w:val="2"/>
            <w:shd w:val="clear" w:color="auto" w:fill="92D050"/>
            <w:vAlign w:val="center"/>
          </w:tcPr>
          <w:p w:rsidR="009F0E77" w:rsidRPr="00EC6289" w:rsidRDefault="009F0E77" w:rsidP="00F046F6">
            <w:pPr>
              <w:spacing w:after="0"/>
              <w:ind w:left="57"/>
              <w:jc w:val="both"/>
              <w:rPr>
                <w:rFonts w:ascii="Times New Roman" w:eastAsia="Arial" w:hAnsi="Times New Roman"/>
                <w:b/>
                <w:sz w:val="18"/>
                <w:szCs w:val="18"/>
                <w:lang w:val="bg-BG" w:eastAsia="bg-BG"/>
              </w:rPr>
            </w:pPr>
            <w:r w:rsidRPr="00EC6289">
              <w:rPr>
                <w:rFonts w:ascii="Times New Roman" w:eastAsia="Arial" w:hAnsi="Times New Roman"/>
                <w:b/>
                <w:sz w:val="18"/>
                <w:szCs w:val="18"/>
                <w:lang w:val="bg-BG" w:eastAsia="bg-BG"/>
              </w:rPr>
              <w:t>Съответствие на продуктовите области с показателите за разход на енергия, регламентирани в националното законодателство по енергийна ефективност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4945" w:type="pct"/>
            <w:gridSpan w:val="4"/>
            <w:shd w:val="clear" w:color="auto" w:fill="92D050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А. Продуктови области, които са обхванати от Регламент (ЕС) № 305/2011 г.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516" w:type="pct"/>
            <w:shd w:val="clear" w:color="auto" w:fill="92D050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Код на област*</w:t>
            </w:r>
          </w:p>
        </w:tc>
        <w:tc>
          <w:tcPr>
            <w:tcW w:w="1870" w:type="pct"/>
            <w:gridSpan w:val="2"/>
            <w:shd w:val="clear" w:color="auto" w:fill="92D050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Продуктова област</w:t>
            </w:r>
          </w:p>
        </w:tc>
        <w:tc>
          <w:tcPr>
            <w:tcW w:w="2503" w:type="pct"/>
            <w:shd w:val="clear" w:color="auto" w:fill="92D050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Връзка с показатели за разход на енергия от наредбата за енергийните характеристики на сградите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516" w:type="pct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1870" w:type="pct"/>
            <w:gridSpan w:val="2"/>
            <w:vAlign w:val="center"/>
          </w:tcPr>
          <w:p w:rsidR="009F0E77" w:rsidRPr="00EC6289" w:rsidRDefault="009F0E77" w:rsidP="00F046F6">
            <w:pPr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Врати, прозорци, капаци, врати за промишлени и търговски сгради и за гаражи и свързаният с тях обков</w:t>
            </w:r>
          </w:p>
        </w:tc>
        <w:tc>
          <w:tcPr>
            <w:tcW w:w="2503" w:type="pct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коефициент на топлопреминаване през прозорците (W/ m</w:t>
            </w:r>
            <w:r w:rsidRPr="00EC6289">
              <w:rPr>
                <w:rFonts w:ascii="Times New Roman" w:hAnsi="Times New Roman"/>
                <w:sz w:val="18"/>
                <w:szCs w:val="18"/>
                <w:vertAlign w:val="superscript"/>
                <w:lang w:val="bg-BG"/>
              </w:rPr>
              <w:t>2</w:t>
            </w: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K)</w:t>
            </w:r>
          </w:p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топлинни загуби от топлопреминаване към околната среда (kW)</w:t>
            </w:r>
          </w:p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топлинни загуби от инфилтрация на външен въздух (kW)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516" w:type="pct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870" w:type="pct"/>
            <w:gridSpan w:val="2"/>
            <w:vAlign w:val="center"/>
          </w:tcPr>
          <w:p w:rsidR="009F0E77" w:rsidRPr="00EC6289" w:rsidRDefault="009F0E77" w:rsidP="00F046F6">
            <w:pPr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Продукти за топлоизолация. Комбинирани изолационни комплекти/системи</w:t>
            </w:r>
          </w:p>
        </w:tc>
        <w:tc>
          <w:tcPr>
            <w:tcW w:w="2503" w:type="pct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коефициент на топлопреминаване през външните стени (W/ m</w:t>
            </w:r>
            <w:r w:rsidRPr="00EC6289">
              <w:rPr>
                <w:rFonts w:ascii="Times New Roman" w:hAnsi="Times New Roman"/>
                <w:sz w:val="18"/>
                <w:szCs w:val="18"/>
                <w:vertAlign w:val="superscript"/>
                <w:lang w:val="bg-BG"/>
              </w:rPr>
              <w:t>2</w:t>
            </w: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K)</w:t>
            </w:r>
          </w:p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топлинни загуби от топлопреминаване към околната среда (kW)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516" w:type="pct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14</w:t>
            </w:r>
          </w:p>
        </w:tc>
        <w:tc>
          <w:tcPr>
            <w:tcW w:w="1870" w:type="pct"/>
            <w:gridSpan w:val="2"/>
            <w:vAlign w:val="center"/>
          </w:tcPr>
          <w:p w:rsidR="009F0E77" w:rsidRPr="00EC6289" w:rsidRDefault="009F0E77" w:rsidP="00F046F6">
            <w:pPr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Дървесни плочи (панели) и елементи</w:t>
            </w:r>
          </w:p>
        </w:tc>
        <w:tc>
          <w:tcPr>
            <w:tcW w:w="2503" w:type="pct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коефициент на топлопреминаване през външните стени (W/ m</w:t>
            </w:r>
            <w:r w:rsidRPr="00EC6289">
              <w:rPr>
                <w:rFonts w:ascii="Times New Roman" w:hAnsi="Times New Roman"/>
                <w:sz w:val="18"/>
                <w:szCs w:val="18"/>
                <w:vertAlign w:val="superscript"/>
                <w:lang w:val="bg-BG"/>
              </w:rPr>
              <w:t>2</w:t>
            </w: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K)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516" w:type="pct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17</w:t>
            </w:r>
          </w:p>
        </w:tc>
        <w:tc>
          <w:tcPr>
            <w:tcW w:w="1870" w:type="pct"/>
            <w:gridSpan w:val="2"/>
            <w:vAlign w:val="center"/>
          </w:tcPr>
          <w:p w:rsidR="009F0E77" w:rsidRPr="00EC6289" w:rsidRDefault="009F0E77" w:rsidP="00F046F6">
            <w:pPr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Зидария и свързани с нея продукти. блокове за зидария, строителни разтвори, стенни връзки</w:t>
            </w:r>
          </w:p>
        </w:tc>
        <w:tc>
          <w:tcPr>
            <w:tcW w:w="2503" w:type="pct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коефициент на топлопреминаване през външните стени (W/ m</w:t>
            </w:r>
            <w:r w:rsidRPr="00EC6289">
              <w:rPr>
                <w:rFonts w:ascii="Times New Roman" w:hAnsi="Times New Roman"/>
                <w:sz w:val="18"/>
                <w:szCs w:val="18"/>
                <w:vertAlign w:val="superscript"/>
                <w:lang w:val="bg-BG"/>
              </w:rPr>
              <w:t>2</w:t>
            </w: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K)</w:t>
            </w:r>
          </w:p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топлинни загуби от топлопреминаване към околната среда (kW)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516" w:type="pct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22</w:t>
            </w:r>
          </w:p>
        </w:tc>
        <w:tc>
          <w:tcPr>
            <w:tcW w:w="1870" w:type="pct"/>
            <w:gridSpan w:val="2"/>
            <w:vAlign w:val="center"/>
          </w:tcPr>
          <w:p w:rsidR="009F0E77" w:rsidRPr="00EC6289" w:rsidRDefault="009F0E77" w:rsidP="00F046F6">
            <w:pPr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Покривни покрития, горно осветление, покривни прозорци и спомагателни продукти, покривни комплекти</w:t>
            </w:r>
          </w:p>
        </w:tc>
        <w:tc>
          <w:tcPr>
            <w:tcW w:w="2503" w:type="pct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коефициент на топлопреминаване през прозорците (W/ m</w:t>
            </w:r>
            <w:r w:rsidRPr="00EC6289">
              <w:rPr>
                <w:rFonts w:ascii="Times New Roman" w:hAnsi="Times New Roman"/>
                <w:sz w:val="18"/>
                <w:szCs w:val="18"/>
                <w:vertAlign w:val="superscript"/>
                <w:lang w:val="bg-BG"/>
              </w:rPr>
              <w:t>2</w:t>
            </w: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K);</w:t>
            </w:r>
          </w:p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коефициент на топлопреминаване през покрива (W/ m</w:t>
            </w:r>
            <w:r w:rsidRPr="00EC6289">
              <w:rPr>
                <w:rFonts w:ascii="Times New Roman" w:hAnsi="Times New Roman"/>
                <w:sz w:val="18"/>
                <w:szCs w:val="18"/>
                <w:vertAlign w:val="superscript"/>
                <w:lang w:val="bg-BG"/>
              </w:rPr>
              <w:t>2</w:t>
            </w: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K)</w:t>
            </w:r>
          </w:p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топлинни загуби от инфилтрация на външен въздух (kW)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516" w:type="pct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25</w:t>
            </w:r>
          </w:p>
        </w:tc>
        <w:tc>
          <w:tcPr>
            <w:tcW w:w="1870" w:type="pct"/>
            <w:gridSpan w:val="2"/>
            <w:vAlign w:val="center"/>
          </w:tcPr>
          <w:p w:rsidR="009F0E77" w:rsidRPr="00EC6289" w:rsidRDefault="009F0E77" w:rsidP="00F046F6">
            <w:pPr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Строителни лепила</w:t>
            </w:r>
          </w:p>
        </w:tc>
        <w:tc>
          <w:tcPr>
            <w:tcW w:w="2503" w:type="pct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коефициент на топлопреминаване през външните стени (W/ m</w:t>
            </w:r>
            <w:r w:rsidRPr="00EC6289">
              <w:rPr>
                <w:rFonts w:ascii="Times New Roman" w:hAnsi="Times New Roman"/>
                <w:sz w:val="18"/>
                <w:szCs w:val="18"/>
                <w:vertAlign w:val="superscript"/>
                <w:lang w:val="bg-BG"/>
              </w:rPr>
              <w:t>2</w:t>
            </w: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K)</w:t>
            </w:r>
          </w:p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топлинни загуби от топлопреминаване към околната среда (kW)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516" w:type="pct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27</w:t>
            </w:r>
          </w:p>
        </w:tc>
        <w:tc>
          <w:tcPr>
            <w:tcW w:w="1870" w:type="pct"/>
            <w:gridSpan w:val="2"/>
            <w:vAlign w:val="center"/>
          </w:tcPr>
          <w:p w:rsidR="009F0E77" w:rsidRPr="00EC6289" w:rsidRDefault="009F0E77" w:rsidP="00F046F6">
            <w:pPr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Устройства за отопление  (отоплителни тела от всякакъв тип като елементи от система)</w:t>
            </w:r>
          </w:p>
        </w:tc>
        <w:tc>
          <w:tcPr>
            <w:tcW w:w="2503" w:type="pct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- коефициент на полезно действие на преноса на топлина от източника до отоплявания и/ или охлаждания обем на сградата (%);</w:t>
            </w:r>
          </w:p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- коефициент на полезно действие на генератора на топлина и/ или студ (%);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516" w:type="pct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34</w:t>
            </w:r>
          </w:p>
        </w:tc>
        <w:tc>
          <w:tcPr>
            <w:tcW w:w="1870" w:type="pct"/>
            <w:gridSpan w:val="2"/>
            <w:vAlign w:val="center"/>
          </w:tcPr>
          <w:p w:rsidR="009F0E77" w:rsidRPr="00EC6289" w:rsidRDefault="009F0E77" w:rsidP="00F046F6">
            <w:pPr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Строителни комплекти, компоненти, предварително изготвени елементи</w:t>
            </w:r>
          </w:p>
        </w:tc>
        <w:tc>
          <w:tcPr>
            <w:tcW w:w="2503" w:type="pct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общ годишен специфичен разход на енергия за отопление, охлаждане, вентилация, гореща вода, осветление и уреди (kWh/ m2);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4945" w:type="pct"/>
            <w:gridSpan w:val="4"/>
            <w:shd w:val="clear" w:color="auto" w:fill="92D050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Б.</w:t>
            </w:r>
            <w:r w:rsidRPr="00EC6289">
              <w:rPr>
                <w:rFonts w:ascii="Times New Roman" w:hAnsi="Times New Roman"/>
                <w:b/>
                <w:color w:val="000000"/>
                <w:sz w:val="18"/>
                <w:szCs w:val="18"/>
                <w:lang w:val="bg-BG"/>
              </w:rPr>
              <w:t>Продуктови области, които не са обхванати от Регламент (ЕС) № 305/2011 – продукти, потребяващи енергия, за които в делегирани регламенти на Европейската комисия са определени изисквания във връзка с изпълнението на Директива 2010/30/ЕС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516" w:type="pct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1870" w:type="pct"/>
            <w:gridSpan w:val="2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Лампи за осветление</w:t>
            </w:r>
          </w:p>
        </w:tc>
        <w:tc>
          <w:tcPr>
            <w:tcW w:w="2503" w:type="pct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общи специфични топлинни загуби/ притоци (W/ m</w:t>
            </w:r>
            <w:r w:rsidRPr="00EC6289">
              <w:rPr>
                <w:rFonts w:ascii="Times New Roman" w:hAnsi="Times New Roman"/>
                <w:sz w:val="18"/>
                <w:szCs w:val="18"/>
                <w:vertAlign w:val="superscript"/>
                <w:lang w:val="bg-BG"/>
              </w:rPr>
              <w:t>3</w:t>
            </w: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)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516" w:type="pct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1870" w:type="pct"/>
            <w:gridSpan w:val="2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Автономни климатизатори</w:t>
            </w:r>
          </w:p>
        </w:tc>
        <w:tc>
          <w:tcPr>
            <w:tcW w:w="2503" w:type="pct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коефициент на трансформация на генератора на топлина и/ или студ</w:t>
            </w:r>
          </w:p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топлинна мощност на системата за отопление (kW)</w:t>
            </w:r>
          </w:p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топлинна мощност на системата за охлаждане (kW)</w:t>
            </w:r>
          </w:p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EC6289">
              <w:rPr>
                <w:rFonts w:ascii="Times New Roman" w:hAnsi="Times New Roman"/>
                <w:sz w:val="18"/>
                <w:szCs w:val="18"/>
                <w:vertAlign w:val="superscript"/>
                <w:lang w:val="bg-BG"/>
              </w:rPr>
              <w:t>2</w:t>
            </w: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)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516" w:type="pct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1870" w:type="pct"/>
            <w:gridSpan w:val="2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Водогрейни котли за отопление и БГВ (вкл. изгарящи пелети и дърва)</w:t>
            </w:r>
          </w:p>
        </w:tc>
        <w:tc>
          <w:tcPr>
            <w:tcW w:w="2503" w:type="pct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топлинна мощност на системата за отопление (kW);</w:t>
            </w:r>
          </w:p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EC6289">
              <w:rPr>
                <w:rFonts w:ascii="Times New Roman" w:hAnsi="Times New Roman"/>
                <w:sz w:val="18"/>
                <w:szCs w:val="18"/>
                <w:vertAlign w:val="superscript"/>
                <w:lang w:val="bg-BG"/>
              </w:rPr>
              <w:t>2</w:t>
            </w: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)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516" w:type="pct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870" w:type="pct"/>
            <w:gridSpan w:val="2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Слънчеви колектори</w:t>
            </w:r>
          </w:p>
        </w:tc>
        <w:tc>
          <w:tcPr>
            <w:tcW w:w="2503" w:type="pct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топлинна мощност на системата за гореща вода (kW)</w:t>
            </w:r>
          </w:p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EC6289">
              <w:rPr>
                <w:rFonts w:ascii="Times New Roman" w:hAnsi="Times New Roman"/>
                <w:sz w:val="18"/>
                <w:szCs w:val="18"/>
                <w:vertAlign w:val="superscript"/>
                <w:lang w:val="bg-BG"/>
              </w:rPr>
              <w:t>2</w:t>
            </w: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)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516" w:type="pct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1870" w:type="pct"/>
            <w:gridSpan w:val="2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Абонатни станции (комплекти)</w:t>
            </w:r>
          </w:p>
        </w:tc>
        <w:tc>
          <w:tcPr>
            <w:tcW w:w="2503" w:type="pct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топлинна мощност на системата за отопление (kW)</w:t>
            </w:r>
          </w:p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топлинна мощност на системата за БГВ (kW)</w:t>
            </w:r>
          </w:p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EC6289">
              <w:rPr>
                <w:rFonts w:ascii="Times New Roman" w:hAnsi="Times New Roman"/>
                <w:sz w:val="18"/>
                <w:szCs w:val="18"/>
                <w:vertAlign w:val="superscript"/>
                <w:lang w:val="bg-BG"/>
              </w:rPr>
              <w:t>2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516" w:type="pct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1870" w:type="pct"/>
            <w:gridSpan w:val="2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Водоохлаждащи агрегати и въздухоохладители</w:t>
            </w:r>
          </w:p>
        </w:tc>
        <w:tc>
          <w:tcPr>
            <w:tcW w:w="2503" w:type="pct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EC6289">
              <w:rPr>
                <w:rFonts w:ascii="Times New Roman" w:hAnsi="Times New Roman"/>
                <w:sz w:val="18"/>
                <w:szCs w:val="18"/>
                <w:vertAlign w:val="superscript"/>
                <w:lang w:val="bg-BG"/>
              </w:rPr>
              <w:t>2</w:t>
            </w: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)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516" w:type="pct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1870" w:type="pct"/>
            <w:gridSpan w:val="2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Термопомпи (комплекти)</w:t>
            </w:r>
          </w:p>
        </w:tc>
        <w:tc>
          <w:tcPr>
            <w:tcW w:w="2503" w:type="pct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общ годишен специфичен разход на енергия за отопление, охлаждане, вентилация, гореща вода, осветление и уреди (kWh/ m</w:t>
            </w:r>
            <w:r w:rsidRPr="00EC6289">
              <w:rPr>
                <w:rFonts w:ascii="Times New Roman" w:hAnsi="Times New Roman"/>
                <w:sz w:val="18"/>
                <w:szCs w:val="18"/>
                <w:vertAlign w:val="superscript"/>
                <w:lang w:val="bg-BG"/>
              </w:rPr>
              <w:t>2</w:t>
            </w:r>
          </w:p>
        </w:tc>
      </w:tr>
      <w:tr w:rsidR="009F0E77" w:rsidRPr="00EC6289" w:rsidTr="00F046F6">
        <w:trPr>
          <w:trHeight w:val="123"/>
          <w:tblCellSpacing w:w="28" w:type="dxa"/>
          <w:jc w:val="center"/>
        </w:trPr>
        <w:tc>
          <w:tcPr>
            <w:tcW w:w="516" w:type="pct"/>
            <w:vAlign w:val="center"/>
          </w:tcPr>
          <w:p w:rsidR="009F0E77" w:rsidRPr="00EC6289" w:rsidRDefault="009F0E77" w:rsidP="00F046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1870" w:type="pct"/>
            <w:gridSpan w:val="2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Рекуператори на топлина</w:t>
            </w:r>
          </w:p>
        </w:tc>
        <w:tc>
          <w:tcPr>
            <w:tcW w:w="2503" w:type="pct"/>
            <w:vAlign w:val="center"/>
          </w:tcPr>
          <w:p w:rsidR="009F0E77" w:rsidRPr="00EC6289" w:rsidRDefault="009F0E77" w:rsidP="00F046F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EC6289">
              <w:rPr>
                <w:rFonts w:ascii="Times New Roman" w:hAnsi="Times New Roman"/>
                <w:sz w:val="18"/>
                <w:szCs w:val="18"/>
                <w:vertAlign w:val="superscript"/>
                <w:lang w:val="bg-BG"/>
              </w:rPr>
              <w:t>2</w:t>
            </w: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)</w:t>
            </w:r>
          </w:p>
        </w:tc>
      </w:tr>
    </w:tbl>
    <w:p w:rsidR="009F0E77" w:rsidRDefault="009F0E77" w:rsidP="009F0E77">
      <w:pPr>
        <w:pStyle w:val="1"/>
        <w:numPr>
          <w:ilvl w:val="0"/>
          <w:numId w:val="7"/>
        </w:numPr>
        <w:spacing w:after="120"/>
        <w:jc w:val="both"/>
        <w:rPr>
          <w:b/>
          <w:bCs/>
        </w:rPr>
      </w:pPr>
      <w:r>
        <w:rPr>
          <w:b/>
          <w:bCs/>
        </w:rPr>
        <w:t xml:space="preserve">Продуктови области, обхванати от Регламент </w:t>
      </w:r>
      <w:r>
        <w:rPr>
          <w:rFonts w:eastAsia="Calibri"/>
          <w:b/>
        </w:rPr>
        <w:t>(ЕС) № 305/2011 г.</w:t>
      </w:r>
    </w:p>
    <w:tbl>
      <w:tblPr>
        <w:tblpPr w:leftFromText="141" w:rightFromText="141" w:vertAnchor="text" w:horzAnchor="margin" w:tblpY="268"/>
        <w:tblW w:w="5110" w:type="pc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958"/>
        <w:gridCol w:w="1212"/>
        <w:gridCol w:w="1520"/>
        <w:gridCol w:w="5696"/>
      </w:tblGrid>
      <w:tr w:rsidR="009F0E77" w:rsidRPr="00EC6289" w:rsidTr="00F046F6">
        <w:trPr>
          <w:trHeight w:val="547"/>
          <w:tblCellSpacing w:w="28" w:type="dxa"/>
        </w:trPr>
        <w:tc>
          <w:tcPr>
            <w:tcW w:w="791" w:type="pct"/>
            <w:gridSpan w:val="2"/>
            <w:shd w:val="clear" w:color="auto" w:fill="92D050"/>
            <w:vAlign w:val="center"/>
          </w:tcPr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g-BG" w:eastAsia="bg-BG"/>
              </w:rPr>
            </w:pPr>
            <w:r w:rsidRPr="00EC6289">
              <w:rPr>
                <w:rFonts w:ascii="Times New Roman" w:eastAsia="Times New Roman" w:hAnsi="Times New Roman"/>
                <w:b/>
                <w:sz w:val="18"/>
                <w:szCs w:val="18"/>
                <w:lang w:val="bg-BG" w:eastAsia="bg-BG"/>
              </w:rPr>
              <w:t>Таблица 2</w:t>
            </w:r>
          </w:p>
        </w:tc>
        <w:tc>
          <w:tcPr>
            <w:tcW w:w="4126" w:type="pct"/>
            <w:gridSpan w:val="3"/>
            <w:shd w:val="clear" w:color="auto" w:fill="92D050"/>
          </w:tcPr>
          <w:p w:rsidR="009F0E77" w:rsidRPr="00EC6289" w:rsidRDefault="009F0E77" w:rsidP="00F046F6">
            <w:pPr>
              <w:spacing w:after="0" w:line="240" w:lineRule="auto"/>
              <w:ind w:left="57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val="bg-BG" w:eastAsia="bg-BG"/>
              </w:rPr>
            </w:pPr>
            <w:r w:rsidRPr="00EC6289">
              <w:rPr>
                <w:rFonts w:ascii="Times New Roman" w:eastAsia="Arial" w:hAnsi="Times New Roman"/>
                <w:b/>
                <w:sz w:val="18"/>
                <w:szCs w:val="18"/>
                <w:lang w:val="bg-BG" w:eastAsia="bg-BG"/>
              </w:rPr>
              <w:t>Технически спецификации в конкретната продуктова област</w:t>
            </w:r>
          </w:p>
        </w:tc>
      </w:tr>
      <w:tr w:rsidR="009F0E77" w:rsidRPr="00EC6289" w:rsidTr="00F046F6">
        <w:trPr>
          <w:trHeight w:val="105"/>
          <w:tblCellSpacing w:w="28" w:type="dxa"/>
        </w:trPr>
        <w:tc>
          <w:tcPr>
            <w:tcW w:w="335" w:type="pct"/>
            <w:vAlign w:val="center"/>
          </w:tcPr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N</w:t>
            </w:r>
            <w:r w:rsidRPr="00EC6289">
              <w:rPr>
                <w:rFonts w:ascii="Times New Roman" w:hAnsi="Times New Roman"/>
                <w:sz w:val="18"/>
                <w:szCs w:val="18"/>
                <w:vertAlign w:val="superscript"/>
                <w:lang w:val="bg-BG"/>
              </w:rPr>
              <w:t>o</w:t>
            </w:r>
          </w:p>
        </w:tc>
        <w:tc>
          <w:tcPr>
            <w:tcW w:w="1039" w:type="pct"/>
            <w:gridSpan w:val="2"/>
            <w:vAlign w:val="center"/>
          </w:tcPr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Продуктова област</w:t>
            </w:r>
          </w:p>
        </w:tc>
        <w:tc>
          <w:tcPr>
            <w:tcW w:w="723" w:type="pct"/>
          </w:tcPr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Продукти</w:t>
            </w:r>
          </w:p>
        </w:tc>
        <w:tc>
          <w:tcPr>
            <w:tcW w:w="2766" w:type="pct"/>
            <w:vAlign w:val="center"/>
          </w:tcPr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Стандарти в конкретната тематична област</w:t>
            </w:r>
          </w:p>
        </w:tc>
      </w:tr>
      <w:tr w:rsidR="009F0E77" w:rsidRPr="00EC6289" w:rsidTr="00F046F6">
        <w:trPr>
          <w:trHeight w:val="105"/>
          <w:tblCellSpacing w:w="28" w:type="dxa"/>
        </w:trPr>
        <w:tc>
          <w:tcPr>
            <w:tcW w:w="335" w:type="pct"/>
            <w:vAlign w:val="center"/>
          </w:tcPr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1039" w:type="pct"/>
            <w:gridSpan w:val="2"/>
            <w:vAlign w:val="center"/>
          </w:tcPr>
          <w:p w:rsidR="009F0E77" w:rsidRPr="00EC6289" w:rsidRDefault="009F0E77" w:rsidP="00F04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Врати, прозорци, капаци, врати за промишлени и търговски сгради и за гаражи и свързаният с тях обков</w:t>
            </w:r>
          </w:p>
        </w:tc>
        <w:tc>
          <w:tcPr>
            <w:tcW w:w="723" w:type="pct"/>
          </w:tcPr>
          <w:p w:rsidR="009F0E77" w:rsidRPr="00EC6289" w:rsidRDefault="009F0E77" w:rsidP="00F046F6">
            <w:pPr>
              <w:keepNext/>
              <w:tabs>
                <w:tab w:val="left" w:pos="298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</w:pPr>
          </w:p>
          <w:p w:rsidR="009F0E77" w:rsidRPr="00EC6289" w:rsidRDefault="009F0E77" w:rsidP="00F046F6">
            <w:pPr>
              <w:keepNext/>
              <w:tabs>
                <w:tab w:val="left" w:pos="298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</w:pPr>
          </w:p>
          <w:p w:rsidR="009F0E77" w:rsidRPr="00EC6289" w:rsidRDefault="009F0E77" w:rsidP="00F046F6">
            <w:pPr>
              <w:keepNext/>
              <w:tabs>
                <w:tab w:val="left" w:pos="298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</w:pPr>
          </w:p>
          <w:p w:rsidR="009F0E77" w:rsidRPr="00EC6289" w:rsidRDefault="009F0E77" w:rsidP="00F046F6">
            <w:pPr>
              <w:keepNext/>
              <w:tabs>
                <w:tab w:val="left" w:pos="298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</w:pPr>
            <w:bookmarkStart w:id="6" w:name="_Toc409108753"/>
            <w:bookmarkStart w:id="7" w:name="_Toc409109030"/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  <w:t>Сглобяеми</w:t>
            </w:r>
            <w:bookmarkEnd w:id="6"/>
            <w:bookmarkEnd w:id="7"/>
          </w:p>
          <w:p w:rsidR="009F0E77" w:rsidRPr="00EC6289" w:rsidRDefault="009F0E77" w:rsidP="00F046F6">
            <w:pPr>
              <w:keepNext/>
              <w:tabs>
                <w:tab w:val="left" w:pos="298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</w:pPr>
            <w:bookmarkStart w:id="8" w:name="_Toc409108754"/>
            <w:bookmarkStart w:id="9" w:name="_Toc409109031"/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  <w:t>готови за</w:t>
            </w:r>
            <w:bookmarkEnd w:id="8"/>
            <w:bookmarkEnd w:id="9"/>
          </w:p>
          <w:p w:rsidR="009F0E77" w:rsidRPr="00EC6289" w:rsidRDefault="009F0E77" w:rsidP="00F046F6">
            <w:pPr>
              <w:keepNext/>
              <w:tabs>
                <w:tab w:val="left" w:pos="298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</w:pPr>
            <w:bookmarkStart w:id="10" w:name="_Toc409108755"/>
            <w:bookmarkStart w:id="11" w:name="_Toc409109032"/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  <w:t>монтаж</w:t>
            </w:r>
            <w:bookmarkEnd w:id="10"/>
            <w:bookmarkEnd w:id="11"/>
          </w:p>
          <w:p w:rsidR="009F0E77" w:rsidRPr="00EC6289" w:rsidRDefault="009F0E77" w:rsidP="00F046F6">
            <w:pPr>
              <w:keepNext/>
              <w:tabs>
                <w:tab w:val="left" w:pos="298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</w:pPr>
            <w:bookmarkStart w:id="12" w:name="_Toc409108756"/>
            <w:bookmarkStart w:id="13" w:name="_Toc409109033"/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  <w:t>елементи</w:t>
            </w:r>
            <w:bookmarkEnd w:id="12"/>
            <w:bookmarkEnd w:id="13"/>
          </w:p>
        </w:tc>
        <w:tc>
          <w:tcPr>
            <w:tcW w:w="2766" w:type="pct"/>
            <w:vAlign w:val="center"/>
          </w:tcPr>
          <w:p w:rsidR="009F0E77" w:rsidRPr="00EC6289" w:rsidRDefault="009F0E77" w:rsidP="00F046F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</w:pPr>
            <w:bookmarkStart w:id="14" w:name="_Toc409108757"/>
            <w:bookmarkStart w:id="15" w:name="_Toc409109034"/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  <w:t>БДС EN 13241-1:2003+A1 - Врати за промишлени и търговски сгради и за гаражи</w:t>
            </w:r>
            <w:bookmarkEnd w:id="14"/>
            <w:bookmarkEnd w:id="15"/>
          </w:p>
          <w:p w:rsidR="009F0E77" w:rsidRPr="00EC6289" w:rsidRDefault="009F0E77" w:rsidP="00F046F6">
            <w:pPr>
              <w:spacing w:after="0" w:line="240" w:lineRule="auto"/>
              <w:ind w:left="-23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стандарт за продукт </w:t>
            </w:r>
          </w:p>
          <w:p w:rsidR="009F0E77" w:rsidRPr="00EC6289" w:rsidRDefault="009F0E77" w:rsidP="00F046F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</w:pPr>
            <w:bookmarkStart w:id="16" w:name="_Toc409108758"/>
            <w:bookmarkStart w:id="17" w:name="_Toc409109035"/>
            <w:r w:rsidRPr="00EC6289">
              <w:rPr>
                <w:rFonts w:ascii="Times New Roman" w:eastAsia="Times New Roman" w:hAnsi="Times New Roman"/>
                <w:bCs/>
                <w:sz w:val="18"/>
                <w:szCs w:val="18"/>
                <w:lang w:val="bg-BG" w:eastAsia="bg-BG"/>
              </w:rPr>
              <w:t>БДС EN 14351-1/NА - Врати и прозорци</w:t>
            </w:r>
            <w:bookmarkEnd w:id="16"/>
            <w:bookmarkEnd w:id="17"/>
          </w:p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 xml:space="preserve">стандарт за продукт, технически характеристики </w:t>
            </w:r>
          </w:p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Част 1: Прозорци и външни врати без характеристики за устойчивост на огън и/или пропускане на дим</w:t>
            </w:r>
          </w:p>
          <w:p w:rsidR="009F0E77" w:rsidRPr="00EC6289" w:rsidRDefault="009F0E77" w:rsidP="00F046F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val="bg-BG" w:eastAsia="bg-BG"/>
              </w:rPr>
            </w:pPr>
            <w:bookmarkStart w:id="18" w:name="_Toc409108759"/>
            <w:bookmarkStart w:id="19" w:name="_Toc409109036"/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  <w:t xml:space="preserve">БДСISO 18292 - </w:t>
            </w:r>
            <w:r w:rsidRPr="00EC6289">
              <w:rPr>
                <w:rFonts w:ascii="Times New Roman" w:eastAsia="Times New Roman" w:hAnsi="Times New Roman"/>
                <w:bCs/>
                <w:sz w:val="18"/>
                <w:szCs w:val="18"/>
                <w:lang w:val="bg-BG" w:eastAsia="bg-BG"/>
              </w:rPr>
              <w:t>Енергийни характеристики на остъклени системи за жилищни сгради</w:t>
            </w:r>
            <w:bookmarkEnd w:id="18"/>
            <w:bookmarkEnd w:id="19"/>
          </w:p>
          <w:p w:rsidR="009F0E77" w:rsidRPr="00EC6289" w:rsidRDefault="009F0E77" w:rsidP="00F046F6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9F0E77" w:rsidRPr="00EC6289" w:rsidTr="00F046F6">
        <w:trPr>
          <w:trHeight w:val="105"/>
          <w:tblCellSpacing w:w="28" w:type="dxa"/>
        </w:trPr>
        <w:tc>
          <w:tcPr>
            <w:tcW w:w="335" w:type="pct"/>
            <w:vAlign w:val="center"/>
          </w:tcPr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1039" w:type="pct"/>
            <w:gridSpan w:val="2"/>
            <w:vAlign w:val="center"/>
          </w:tcPr>
          <w:p w:rsidR="009F0E77" w:rsidRPr="00EC6289" w:rsidRDefault="009F0E77" w:rsidP="00F04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Продукти за топлоизолация. Комбинирани изолационни комплекти/системи</w:t>
            </w:r>
          </w:p>
        </w:tc>
        <w:tc>
          <w:tcPr>
            <w:tcW w:w="723" w:type="pct"/>
          </w:tcPr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Полистирени</w:t>
            </w: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Вати</w:t>
            </w: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Дървесни </w:t>
            </w: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Влакна</w:t>
            </w: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Минерални</w:t>
            </w: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топлоизолационни плочи</w:t>
            </w:r>
          </w:p>
        </w:tc>
        <w:tc>
          <w:tcPr>
            <w:tcW w:w="2766" w:type="pct"/>
            <w:vAlign w:val="center"/>
          </w:tcPr>
          <w:p w:rsidR="009F0E77" w:rsidRPr="00EC6289" w:rsidRDefault="009F0E77" w:rsidP="00F046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БДС EN 13163 - Топлоизолационни продукти за сгради продукти от експандиран полистирен (EPS), произведени в заводски условия</w:t>
            </w:r>
          </w:p>
          <w:p w:rsidR="009F0E77" w:rsidRPr="00EC6289" w:rsidRDefault="009F0E77" w:rsidP="00F046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БДС EN 13164 - </w:t>
            </w:r>
            <w:r w:rsidRPr="00EC6289">
              <w:rPr>
                <w:rFonts w:ascii="Times New Roman" w:hAnsi="Times New Roman"/>
                <w:sz w:val="18"/>
                <w:szCs w:val="18"/>
                <w:lang w:val="bg-BG" w:eastAsia="bg-BG"/>
              </w:rPr>
              <w:t xml:space="preserve">Топлоизолационни продукти за сгради </w:t>
            </w:r>
            <w:r w:rsidRPr="00EC6289">
              <w:rPr>
                <w:rFonts w:ascii="Times New Roman" w:hAnsi="Times New Roman"/>
                <w:noProof/>
                <w:sz w:val="18"/>
                <w:szCs w:val="18"/>
                <w:lang w:val="bg-BG"/>
              </w:rPr>
              <w:t xml:space="preserve">продукти от екструдиран полистирен (XPS), произведени в </w:t>
            </w: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заводски условия</w:t>
            </w:r>
          </w:p>
          <w:p w:rsidR="009F0E77" w:rsidRPr="00EC6289" w:rsidRDefault="009F0E77" w:rsidP="00F046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БДС EN  13166 - Топлоизолационни продукти за сгради продукти от твърд пенофенопласт (PF), произведени в заводски условия</w:t>
            </w:r>
          </w:p>
          <w:p w:rsidR="009F0E77" w:rsidRPr="00EC6289" w:rsidRDefault="009F0E77" w:rsidP="00F046F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</w:pPr>
            <w:bookmarkStart w:id="20" w:name="_Toc409108760"/>
            <w:bookmarkStart w:id="21" w:name="_Toc409109037"/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  <w:t>БДС EN 13167 - Топлоизолационни продукти за сгради продукти от пеностъкло (cg), произведени в заводски условия</w:t>
            </w:r>
            <w:bookmarkEnd w:id="20"/>
            <w:bookmarkEnd w:id="21"/>
          </w:p>
          <w:p w:rsidR="009F0E77" w:rsidRPr="00EC6289" w:rsidRDefault="009F0E77" w:rsidP="00F046F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</w:pPr>
            <w:bookmarkStart w:id="22" w:name="_Toc409108761"/>
            <w:bookmarkStart w:id="23" w:name="_Toc409109038"/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  <w:t>БДС EN 13168 – Топлоизолационни продукти на сгради Продукти от дървесна вата (WW) произведени в заводски условия</w:t>
            </w:r>
            <w:bookmarkEnd w:id="22"/>
            <w:bookmarkEnd w:id="23"/>
          </w:p>
          <w:p w:rsidR="009F0E77" w:rsidRPr="00EC6289" w:rsidRDefault="009F0E77" w:rsidP="00F046F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</w:pPr>
            <w:bookmarkStart w:id="24" w:name="_Toc409108762"/>
            <w:bookmarkStart w:id="25" w:name="_Toc409109039"/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  <w:t>БДС EN 13169 -Топлоизолационни продукти за сгради продукти от експандиран перлит (EPB), произведени в заводски условия</w:t>
            </w:r>
            <w:bookmarkEnd w:id="24"/>
            <w:bookmarkEnd w:id="25"/>
          </w:p>
          <w:p w:rsidR="009F0E77" w:rsidRPr="00EC6289" w:rsidRDefault="009F0E77" w:rsidP="00F046F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</w:pPr>
            <w:bookmarkStart w:id="26" w:name="_Toc409108763"/>
            <w:bookmarkStart w:id="27" w:name="_Toc409109040"/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  <w:t>БДСEN 13170 - Топлоизолационни продукти за сгради продукти от експандиран корк (ICB), произведени в заводски условия</w:t>
            </w:r>
            <w:bookmarkEnd w:id="26"/>
            <w:bookmarkEnd w:id="27"/>
          </w:p>
          <w:p w:rsidR="009F0E77" w:rsidRPr="00EC6289" w:rsidRDefault="009F0E77" w:rsidP="00F046F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18"/>
                <w:szCs w:val="18"/>
                <w:lang w:val="bg-BG" w:eastAsia="bg-BG"/>
              </w:rPr>
            </w:pPr>
            <w:bookmarkStart w:id="28" w:name="_Toc409108764"/>
            <w:bookmarkStart w:id="29" w:name="_Toc409109041"/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  <w:t>БДСEN 13171 - Топлоизолационни продукти за сгради продукти от дървесни влакна (WF), произведени в заводски условия</w:t>
            </w:r>
            <w:bookmarkEnd w:id="28"/>
            <w:bookmarkEnd w:id="29"/>
          </w:p>
          <w:p w:rsidR="009F0E77" w:rsidRPr="00EC6289" w:rsidRDefault="009F0E77" w:rsidP="00F046F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18"/>
                <w:szCs w:val="18"/>
                <w:lang w:val="bg-BG" w:eastAsia="bg-BG"/>
              </w:rPr>
            </w:pPr>
            <w:bookmarkStart w:id="30" w:name="_Toc409108765"/>
            <w:bookmarkStart w:id="31" w:name="_Toc409109042"/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  <w:t>БДСEN 13162 - Топлоизолационни продукти за сгради. продукти от минерална вата (MW), произведени в заводски условия.</w:t>
            </w:r>
            <w:bookmarkEnd w:id="30"/>
            <w:bookmarkEnd w:id="31"/>
          </w:p>
          <w:p w:rsidR="009F0E77" w:rsidRPr="00EC6289" w:rsidRDefault="009F0E77" w:rsidP="00F046F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</w:pPr>
            <w:bookmarkStart w:id="32" w:name="_Toc409108766"/>
            <w:bookmarkStart w:id="33" w:name="_Toc409109043"/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  <w:t>БДС EN ISO 13788 -Хигротермални характеристики на строителни компоненти и строителни елементи. Температура на вътрешната повърхност за предотвратяване на критична влажност на повърхността и конденз в пукнатини. Изчислителни методи (ISO/DIS 13788-2011)</w:t>
            </w:r>
            <w:bookmarkEnd w:id="32"/>
            <w:bookmarkEnd w:id="33"/>
          </w:p>
          <w:p w:rsidR="009F0E77" w:rsidRPr="00EC6289" w:rsidRDefault="009F0E77" w:rsidP="00F046F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</w:pPr>
            <w:bookmarkStart w:id="34" w:name="_Toc409108767"/>
            <w:bookmarkStart w:id="35" w:name="_Toc409109044"/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  <w:t>БДС EN ISO 14683 – Топлинни мостове в строителните конструкции. Коефициент на линейно топлопреминаване. Опростени методи и и ориентировъчни изчислителни стойности</w:t>
            </w:r>
          </w:p>
          <w:p w:rsidR="009F0E77" w:rsidRPr="00EC6289" w:rsidRDefault="009F0E77" w:rsidP="00F046F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</w:pPr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 w:eastAsia="bg-BG"/>
              </w:rPr>
              <w:t>ЕТО 05-093Минерални топлоизолационни плочи</w:t>
            </w:r>
            <w:bookmarkEnd w:id="34"/>
            <w:bookmarkEnd w:id="35"/>
          </w:p>
        </w:tc>
      </w:tr>
      <w:tr w:rsidR="009F0E77" w:rsidRPr="00EC6289" w:rsidTr="00F046F6">
        <w:trPr>
          <w:trHeight w:val="105"/>
          <w:tblCellSpacing w:w="28" w:type="dxa"/>
        </w:trPr>
        <w:tc>
          <w:tcPr>
            <w:tcW w:w="335" w:type="pct"/>
            <w:vAlign w:val="center"/>
          </w:tcPr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1039" w:type="pct"/>
            <w:gridSpan w:val="2"/>
            <w:vAlign w:val="center"/>
          </w:tcPr>
          <w:p w:rsidR="009F0E77" w:rsidRPr="00EC6289" w:rsidRDefault="009F0E77" w:rsidP="00F04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Зидария и свързани с нея продукти. блокове за зидария, строителни разтвори, стенни връзки</w:t>
            </w:r>
          </w:p>
        </w:tc>
        <w:tc>
          <w:tcPr>
            <w:tcW w:w="723" w:type="pct"/>
          </w:tcPr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</w:pP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</w:pP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</w:pP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</w:pP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</w:pP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</w:pP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</w:pP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  <w:t>Тухли</w:t>
            </w: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  <w:t>Камък</w:t>
            </w:r>
          </w:p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  <w:t>Газобетон</w:t>
            </w:r>
          </w:p>
        </w:tc>
        <w:tc>
          <w:tcPr>
            <w:tcW w:w="2766" w:type="pct"/>
            <w:vAlign w:val="center"/>
          </w:tcPr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БДС EN 771-1 +А1 – Изисквания за блокове за зидария</w:t>
            </w:r>
          </w:p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 xml:space="preserve">БДС EN 771-1/NА - Изисквания за блокове за зидария Част 1: Глинени блокове за зидария </w:t>
            </w:r>
          </w:p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Национално приложение (NА)</w:t>
            </w:r>
          </w:p>
          <w:p w:rsidR="009F0E77" w:rsidRPr="00EC6289" w:rsidRDefault="009F0E77" w:rsidP="00F046F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val="bg-BG" w:eastAsia="bg-BG"/>
              </w:rPr>
            </w:pPr>
            <w:bookmarkStart w:id="36" w:name="_Toc409108768"/>
            <w:bookmarkStart w:id="37" w:name="_Toc409109045"/>
            <w:r w:rsidRPr="00EC6289">
              <w:rPr>
                <w:rFonts w:ascii="Times New Roman" w:eastAsia="Times New Roman" w:hAnsi="Times New Roman"/>
                <w:bCs/>
                <w:sz w:val="18"/>
                <w:szCs w:val="18"/>
                <w:lang w:val="bg-BG" w:eastAsia="bg-BG"/>
              </w:rPr>
              <w:t>БДС EN 771-2 - Изисквания за блокове за зидария Част 2: Калциево-силикатни блокове за зидария</w:t>
            </w:r>
            <w:bookmarkEnd w:id="36"/>
            <w:bookmarkEnd w:id="37"/>
          </w:p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БДС EN 771-2/NА - Изисквания за блокове за зидария Част 2: Калциево-силикатни блокове за зидария</w:t>
            </w:r>
          </w:p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БДС EN 771-4 +А1 - Изисквания за блокове за зидария Част 4: Блокове за зидария от автоклавен газобетон</w:t>
            </w:r>
          </w:p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БДС EN 771-4/NА - Изисквания за блокове за зидария Част 4: Блокове за зидария от автоклавен газобетон</w:t>
            </w:r>
          </w:p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 xml:space="preserve">БДС EN 771-5/NА - Изисквания за блокове за зидария </w:t>
            </w:r>
          </w:p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Част 5: Блокове за зидария от изкуствен камък</w:t>
            </w:r>
          </w:p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 xml:space="preserve">БДС EN 771-6/NА - Изисквания за блокове за зидария </w:t>
            </w:r>
          </w:p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Част 6: Блокове за зидария от естествен камък</w:t>
            </w:r>
          </w:p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БДС EN 1745 – Зидария и продукти за зидария Методи за определяне на изчислителни топлинни стойности</w:t>
            </w:r>
          </w:p>
        </w:tc>
      </w:tr>
      <w:tr w:rsidR="009F0E77" w:rsidRPr="00EC6289" w:rsidTr="00F046F6">
        <w:trPr>
          <w:trHeight w:val="105"/>
          <w:tblCellSpacing w:w="28" w:type="dxa"/>
        </w:trPr>
        <w:tc>
          <w:tcPr>
            <w:tcW w:w="335" w:type="pct"/>
            <w:vAlign w:val="center"/>
          </w:tcPr>
          <w:p w:rsidR="009F0E77" w:rsidRPr="00EC6289" w:rsidRDefault="009F0E77" w:rsidP="00F04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039" w:type="pct"/>
            <w:gridSpan w:val="2"/>
            <w:vAlign w:val="center"/>
          </w:tcPr>
          <w:p w:rsidR="009F0E77" w:rsidRPr="00EC6289" w:rsidRDefault="009F0E77" w:rsidP="00F04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sz w:val="18"/>
                <w:szCs w:val="18"/>
                <w:lang w:val="bg-BG"/>
              </w:rPr>
              <w:t>Покривни покрития, горно осветление, покривни прозорци и спомагателни продукти, покривни комплекти</w:t>
            </w:r>
          </w:p>
        </w:tc>
        <w:tc>
          <w:tcPr>
            <w:tcW w:w="723" w:type="pct"/>
          </w:tcPr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 xml:space="preserve">Стъкло и </w:t>
            </w:r>
          </w:p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Рамки от</w:t>
            </w:r>
          </w:p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 xml:space="preserve">PVC или </w:t>
            </w:r>
          </w:p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Алуминий</w:t>
            </w:r>
          </w:p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или дърво</w:t>
            </w:r>
          </w:p>
        </w:tc>
        <w:tc>
          <w:tcPr>
            <w:tcW w:w="2766" w:type="pct"/>
            <w:vAlign w:val="center"/>
          </w:tcPr>
          <w:p w:rsidR="009F0E77" w:rsidRPr="00EC6289" w:rsidRDefault="009F0E77" w:rsidP="00F04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C6289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БДС EN 1304/NA - Глинени покривни керемиди и приспособления</w:t>
            </w:r>
          </w:p>
          <w:p w:rsidR="009F0E77" w:rsidRPr="00EC6289" w:rsidRDefault="009F0E77" w:rsidP="00F04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9F0E77" w:rsidRPr="005B61BC" w:rsidRDefault="009F0E77" w:rsidP="009F0E77">
      <w:pPr>
        <w:spacing w:after="0"/>
        <w:rPr>
          <w:vanish/>
          <w:lang w:val="ru-RU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020"/>
        <w:gridCol w:w="4290"/>
      </w:tblGrid>
      <w:tr w:rsidR="009F0E77" w:rsidTr="00F046F6">
        <w:trPr>
          <w:trHeight w:val="300"/>
          <w:jc w:val="center"/>
        </w:trPr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E77" w:rsidRDefault="009F0E77" w:rsidP="00F046F6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9F0E77" w:rsidRDefault="009F0E77" w:rsidP="00F046F6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dstrike/>
                <w:sz w:val="24"/>
                <w:szCs w:val="24"/>
                <w:lang w:val="bg-BG" w:eastAsia="bg-BG"/>
              </w:rPr>
            </w:pPr>
          </w:p>
          <w:p w:rsidR="009D1A32" w:rsidRDefault="009D1A32" w:rsidP="00F046F6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dstrike/>
                <w:sz w:val="24"/>
                <w:szCs w:val="24"/>
                <w:lang w:val="bg-BG" w:eastAsia="bg-BG"/>
              </w:rPr>
            </w:pPr>
          </w:p>
        </w:tc>
      </w:tr>
      <w:tr w:rsidR="009F0E77" w:rsidTr="00F046F6">
        <w:trPr>
          <w:trHeight w:val="930"/>
          <w:jc w:val="center"/>
        </w:trPr>
        <w:tc>
          <w:tcPr>
            <w:tcW w:w="98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val="bg-BG"/>
              </w:rPr>
              <w:t xml:space="preserve">Референтни стойности на коефициента на топлопреминаване за целите на Националната програма през сградните ограждащи конструкции и елементи на сгради, които се използват за сравнение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при изчисляване на годишния разход на енергия в жилищните сгради</w:t>
            </w:r>
          </w:p>
        </w:tc>
      </w:tr>
      <w:tr w:rsidR="009F0E77" w:rsidTr="00F046F6">
        <w:trPr>
          <w:cantSplit/>
          <w:trHeight w:val="390"/>
          <w:jc w:val="center"/>
        </w:trPr>
        <w:tc>
          <w:tcPr>
            <w:tcW w:w="5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50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Видове ограждащи конструкции и елементи </w:t>
            </w:r>
          </w:p>
        </w:tc>
        <w:tc>
          <w:tcPr>
            <w:tcW w:w="4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U, W/m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bg-BG" w:eastAsia="bg-BG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K</w:t>
            </w:r>
          </w:p>
        </w:tc>
      </w:tr>
      <w:tr w:rsidR="009F0E77" w:rsidTr="00F046F6">
        <w:trPr>
          <w:cantSplit/>
          <w:trHeight w:val="1605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за сгради със среднообемна вътрешна температура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br/>
              <w:t>θ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≥ 15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С</w:t>
            </w:r>
          </w:p>
        </w:tc>
      </w:tr>
      <w:tr w:rsidR="009F0E77" w:rsidTr="00F046F6">
        <w:trPr>
          <w:trHeight w:val="360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5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Външни стени, граничещи с външен въздух </w:t>
            </w:r>
          </w:p>
        </w:tc>
        <w:tc>
          <w:tcPr>
            <w:tcW w:w="4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0,28</w:t>
            </w:r>
          </w:p>
        </w:tc>
      </w:tr>
      <w:tr w:rsidR="009F0E77" w:rsidTr="00F046F6">
        <w:trPr>
          <w:trHeight w:val="1575"/>
          <w:jc w:val="center"/>
        </w:trPr>
        <w:tc>
          <w:tcPr>
            <w:tcW w:w="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Стени на отопляемо пространство, граничещи с неотопляемо пространство, когато разликата между среднообемната температура на отопляемото и неотопляемото пространство е равна или по-голяма от 5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С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0,50</w:t>
            </w:r>
          </w:p>
        </w:tc>
      </w:tr>
      <w:tr w:rsidR="009F0E77" w:rsidTr="00F046F6">
        <w:trPr>
          <w:trHeight w:val="615"/>
          <w:jc w:val="center"/>
        </w:trPr>
        <w:tc>
          <w:tcPr>
            <w:tcW w:w="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Външни стени на отопляем подземен етаж, граничещи със земята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0,60</w:t>
            </w:r>
          </w:p>
        </w:tc>
      </w:tr>
      <w:tr w:rsidR="009F0E77" w:rsidTr="00F046F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Подова плоча над неотопляем подземен етаж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0,50</w:t>
            </w:r>
          </w:p>
        </w:tc>
      </w:tr>
      <w:tr w:rsidR="009F0E77" w:rsidTr="00F046F6">
        <w:trPr>
          <w:trHeight w:val="615"/>
          <w:jc w:val="center"/>
        </w:trPr>
        <w:tc>
          <w:tcPr>
            <w:tcW w:w="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Под на отопляемо пространство, директно граничещ със земята в сграда без подземен етаж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0,40</w:t>
            </w:r>
          </w:p>
        </w:tc>
      </w:tr>
      <w:tr w:rsidR="009F0E77" w:rsidTr="00F046F6">
        <w:trPr>
          <w:trHeight w:val="585"/>
          <w:jc w:val="center"/>
        </w:trPr>
        <w:tc>
          <w:tcPr>
            <w:tcW w:w="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Под на отопляем подземен етаж, граничещ със земята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0,45</w:t>
            </w:r>
          </w:p>
        </w:tc>
      </w:tr>
      <w:tr w:rsidR="009F0E77" w:rsidTr="00F046F6">
        <w:trPr>
          <w:trHeight w:val="870"/>
          <w:jc w:val="center"/>
        </w:trPr>
        <w:tc>
          <w:tcPr>
            <w:tcW w:w="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Под на отопляемо пространство, граничещо с външен въздух, под над проходи или над други открити пространства, еркери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0,25</w:t>
            </w:r>
          </w:p>
        </w:tc>
      </w:tr>
      <w:tr w:rsidR="009F0E77" w:rsidTr="00F046F6">
        <w:trPr>
          <w:trHeight w:val="945"/>
          <w:jc w:val="center"/>
        </w:trPr>
        <w:tc>
          <w:tcPr>
            <w:tcW w:w="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Стена, таван или под, граничещи с външен въздух или със земята, при вградено площно отопление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0,40</w:t>
            </w:r>
          </w:p>
        </w:tc>
      </w:tr>
      <w:tr w:rsidR="009F0E77" w:rsidTr="00F046F6">
        <w:trPr>
          <w:trHeight w:val="1440"/>
          <w:jc w:val="center"/>
        </w:trPr>
        <w:tc>
          <w:tcPr>
            <w:tcW w:w="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Плосък покрив без въздушен слой или с въздушен слой с дебелина δ ≤ </w:t>
            </w:r>
            <w:smartTag w:uri="urn:schemas-microsoft-com:office:smarttags" w:element="metricconverter">
              <w:smartTagPr>
                <w:attr w:name="ProductID" w:val="0,30 m"/>
              </w:smartTagPr>
              <w:r>
                <w:rPr>
                  <w:rFonts w:ascii="Times New Roman" w:eastAsia="Times New Roman" w:hAnsi="Times New Roman"/>
                  <w:sz w:val="20"/>
                  <w:szCs w:val="20"/>
                  <w:lang w:val="bg-BG" w:eastAsia="bg-BG"/>
                </w:rPr>
                <w:t>0,30 m</w:t>
              </w:r>
            </w:smartTag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; таван на наклонен или скатен покрив с отоплявано подпокривно пространство, предназначено за обитаване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0,25</w:t>
            </w:r>
          </w:p>
        </w:tc>
      </w:tr>
      <w:tr w:rsidR="009F0E77" w:rsidTr="00F046F6">
        <w:trPr>
          <w:trHeight w:val="1965"/>
          <w:jc w:val="center"/>
        </w:trPr>
        <w:tc>
          <w:tcPr>
            <w:tcW w:w="5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10.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Таванска плоча на неотопляем плосък покрив с въздушен слой с  дебелина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br/>
              <w:t xml:space="preserve">δ &gt; </w:t>
            </w:r>
            <w:smartTag w:uri="urn:schemas-microsoft-com:office:smarttags" w:element="metricconverter">
              <w:smartTagPr>
                <w:attr w:name="ProductID" w:val="0,30 m"/>
              </w:smartTagPr>
              <w:r>
                <w:rPr>
                  <w:rFonts w:ascii="Times New Roman" w:eastAsia="Times New Roman" w:hAnsi="Times New Roman"/>
                  <w:sz w:val="20"/>
                  <w:szCs w:val="20"/>
                  <w:lang w:val="bg-BG" w:eastAsia="bg-BG"/>
                </w:rPr>
                <w:t>0,30 m</w:t>
              </w:r>
            </w:smartTag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br/>
              <w:t xml:space="preserve">Таванска плоча на неотопляем, вентилиран или невентилиран наклонен/скатен покрив със или без вертикални ограждащи елементи в подпокривното пространство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0,30</w:t>
            </w:r>
          </w:p>
        </w:tc>
      </w:tr>
      <w:tr w:rsidR="009F0E77" w:rsidTr="00F046F6">
        <w:trPr>
          <w:trHeight w:val="555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11.</w:t>
            </w:r>
          </w:p>
        </w:tc>
        <w:tc>
          <w:tcPr>
            <w:tcW w:w="5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Външна врата, плътна, граничеща с външен въздух</w:t>
            </w:r>
          </w:p>
        </w:tc>
        <w:tc>
          <w:tcPr>
            <w:tcW w:w="4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2,2</w:t>
            </w:r>
          </w:p>
        </w:tc>
      </w:tr>
      <w:tr w:rsidR="009F0E77" w:rsidTr="00F046F6">
        <w:trPr>
          <w:trHeight w:val="540"/>
          <w:jc w:val="center"/>
        </w:trPr>
        <w:tc>
          <w:tcPr>
            <w:tcW w:w="5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Врата, плътна, граничеща с неотопляемо пространство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3,5</w:t>
            </w:r>
          </w:p>
        </w:tc>
      </w:tr>
    </w:tbl>
    <w:p w:rsidR="009F0E77" w:rsidRDefault="009F0E77" w:rsidP="009F0E77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W w:w="96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6280"/>
        <w:gridCol w:w="2891"/>
      </w:tblGrid>
      <w:tr w:rsidR="009F0E77" w:rsidTr="00F046F6">
        <w:trPr>
          <w:trHeight w:val="315"/>
          <w:jc w:val="center"/>
        </w:trPr>
        <w:tc>
          <w:tcPr>
            <w:tcW w:w="96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9F0E77" w:rsidRDefault="009F0E77" w:rsidP="00F046F6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9D1A32" w:rsidRDefault="009D1A32" w:rsidP="00F046F6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9D1A32" w:rsidRDefault="009D1A32" w:rsidP="00F046F6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9F0E77" w:rsidTr="00F046F6">
        <w:trPr>
          <w:trHeight w:val="960"/>
          <w:jc w:val="center"/>
        </w:trPr>
        <w:tc>
          <w:tcPr>
            <w:tcW w:w="96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Референтни стойности на коефициента на топлопреминаване за целите на Националната програма през прозрачни ограждащи конструкции (прозорци и врати) за  жилищни и нежилищни сгради, които се използват за сравнение при изчисляване на годишния разход на енергия в сградите</w:t>
            </w:r>
          </w:p>
        </w:tc>
      </w:tr>
      <w:tr w:rsidR="009F0E77" w:rsidTr="00F046F6">
        <w:trPr>
          <w:trHeight w:val="1245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6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Вид на сглобения елемент - завършена прозоречна система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w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, W/m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K</w:t>
            </w:r>
          </w:p>
        </w:tc>
      </w:tr>
      <w:tr w:rsidR="009F0E77" w:rsidTr="00F046F6">
        <w:trPr>
          <w:cantSplit/>
          <w:trHeight w:val="564"/>
          <w:jc w:val="center"/>
        </w:trPr>
        <w:tc>
          <w:tcPr>
            <w:tcW w:w="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62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Външни прозорци, остъклени врати и витрини с крила на вертикална и хоризонтална ос на въртене, с рамка от екструдиран поливинилхлорид (PVC) с три и повече кухи камери; покривни прозорци за всеки тип отваряемост с рамка от PVC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1,7</w:t>
            </w:r>
          </w:p>
        </w:tc>
      </w:tr>
      <w:tr w:rsidR="009F0E77" w:rsidTr="00F046F6">
        <w:trPr>
          <w:cantSplit/>
          <w:trHeight w:val="564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F0E77" w:rsidTr="00F046F6">
        <w:trPr>
          <w:cantSplit/>
          <w:trHeight w:val="577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F0E77" w:rsidTr="00F046F6">
        <w:trPr>
          <w:cantSplit/>
          <w:trHeight w:val="564"/>
          <w:jc w:val="center"/>
        </w:trPr>
        <w:tc>
          <w:tcPr>
            <w:tcW w:w="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62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Външни прозорци, остъклени врати и витрини с крила на вертикална и хоризонтална ос на въртене, с рамка от дърво/покривни прозорци за всеки тип отваряемост с рамка от дърво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1,6/1,8</w:t>
            </w:r>
          </w:p>
        </w:tc>
      </w:tr>
      <w:tr w:rsidR="009F0E77" w:rsidTr="00F046F6">
        <w:trPr>
          <w:cantSplit/>
          <w:trHeight w:val="564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F0E77" w:rsidTr="00F046F6">
        <w:trPr>
          <w:cantSplit/>
          <w:trHeight w:val="396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F0E77" w:rsidTr="00F046F6">
        <w:trPr>
          <w:cantSplit/>
          <w:trHeight w:val="570"/>
          <w:jc w:val="center"/>
        </w:trPr>
        <w:tc>
          <w:tcPr>
            <w:tcW w:w="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62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Външни прозорци, остъклени врати и витрини с крила на вертикална и хоризонтална ос на въртене, с рамка от алуминий с прекъснат топлинен мост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2,0</w:t>
            </w:r>
          </w:p>
        </w:tc>
      </w:tr>
      <w:tr w:rsidR="009F0E77" w:rsidTr="00F046F6">
        <w:trPr>
          <w:cantSplit/>
          <w:trHeight w:val="564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F0E77" w:rsidTr="00F046F6">
        <w:trPr>
          <w:cantSplit/>
          <w:trHeight w:val="396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F0E77" w:rsidTr="00F046F6">
        <w:trPr>
          <w:trHeight w:val="570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6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Окачени фасади/окачени фасади с повишени изисквания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E77" w:rsidRDefault="009F0E77" w:rsidP="00F046F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1,75/1,9</w:t>
            </w:r>
          </w:p>
        </w:tc>
      </w:tr>
    </w:tbl>
    <w:p w:rsidR="009F0E77" w:rsidRDefault="009F0E77" w:rsidP="009F0E77">
      <w:pPr>
        <w:spacing w:after="120" w:line="240" w:lineRule="auto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</w:p>
    <w:p w:rsidR="009F0E77" w:rsidRDefault="009F0E77" w:rsidP="009F0E77">
      <w:pPr>
        <w:spacing w:after="120" w:line="240" w:lineRule="auto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 xml:space="preserve">Забележка: </w:t>
      </w:r>
      <w:r>
        <w:rPr>
          <w:rFonts w:ascii="Times New Roman" w:hAnsi="Times New Roman"/>
          <w:i/>
          <w:lang w:val="ru-RU"/>
        </w:rPr>
        <w:t xml:space="preserve">Към дограмата с рамка от алуминиеви профили с прекъснат топлинен мост, а именно – новата референтна стойност на коефициента на топлопреминаване </w:t>
      </w:r>
      <w:r>
        <w:rPr>
          <w:rFonts w:ascii="Times New Roman" w:hAnsi="Times New Roman"/>
          <w:b/>
          <w:i/>
        </w:rPr>
        <w:t>U</w:t>
      </w:r>
      <w:r>
        <w:rPr>
          <w:rFonts w:ascii="Times New Roman" w:hAnsi="Times New Roman"/>
          <w:b/>
          <w:i/>
          <w:lang w:val="ru-RU"/>
        </w:rPr>
        <w:t xml:space="preserve">≥1,7 </w:t>
      </w:r>
      <w:r>
        <w:rPr>
          <w:rFonts w:ascii="Times New Roman" w:hAnsi="Times New Roman"/>
          <w:b/>
          <w:i/>
        </w:rPr>
        <w:t>W</w:t>
      </w:r>
      <w:r>
        <w:rPr>
          <w:rFonts w:ascii="Times New Roman" w:hAnsi="Times New Roman"/>
          <w:b/>
          <w:i/>
          <w:lang w:val="ru-RU"/>
        </w:rPr>
        <w:t>/</w:t>
      </w:r>
      <w:r>
        <w:rPr>
          <w:rFonts w:ascii="Times New Roman" w:hAnsi="Times New Roman"/>
          <w:b/>
          <w:i/>
        </w:rPr>
        <w:t>m</w:t>
      </w:r>
      <w:r>
        <w:rPr>
          <w:rFonts w:ascii="Times New Roman" w:hAnsi="Times New Roman"/>
          <w:b/>
          <w:i/>
          <w:vertAlign w:val="superscript"/>
          <w:lang w:val="ru-RU"/>
        </w:rPr>
        <w:t>2</w:t>
      </w:r>
      <w:r>
        <w:rPr>
          <w:rFonts w:ascii="Times New Roman" w:hAnsi="Times New Roman"/>
          <w:b/>
          <w:i/>
        </w:rPr>
        <w:t>K</w:t>
      </w:r>
      <w:r>
        <w:rPr>
          <w:rFonts w:ascii="Times New Roman" w:hAnsi="Times New Roman"/>
          <w:b/>
          <w:i/>
          <w:lang w:val="ru-RU"/>
        </w:rPr>
        <w:t xml:space="preserve">.  </w:t>
      </w:r>
    </w:p>
    <w:p w:rsidR="009F0E77" w:rsidRDefault="009F0E77" w:rsidP="009F0E77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F0E77" w:rsidRDefault="009F0E77" w:rsidP="009F0E77">
      <w:pPr>
        <w:pStyle w:val="1"/>
        <w:numPr>
          <w:ilvl w:val="0"/>
          <w:numId w:val="7"/>
        </w:numPr>
        <w:spacing w:after="120"/>
        <w:jc w:val="both"/>
        <w:rPr>
          <w:b/>
          <w:bCs/>
        </w:rPr>
      </w:pPr>
      <w:r>
        <w:rPr>
          <w:b/>
          <w:bCs/>
        </w:rPr>
        <w:t xml:space="preserve"> Технически изисквания към топлофизични характеристики на доставени на строежа продукти за топлоизолация от: полистироли - експандиран (EPS) и екструдиран (XPS) и вати, както и топлоизолационни комплекти (системи) с такива продукти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Препоръчва се техническите спецификации за строителство да се съставят за топлоизолационни комплекти стандартна или висока технология, която включва най-малко следните елементи:</w:t>
      </w:r>
    </w:p>
    <w:p w:rsidR="009F0E77" w:rsidRDefault="009F0E77" w:rsidP="009F0E77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Стабилизиран фасаден експандиран полистирол, с коефициент на топлопроводност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λ ≤ 0,035 W/mK,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със съответна плътност при определени условия на изпитване. </w:t>
      </w:r>
    </w:p>
    <w:p w:rsidR="009F0E77" w:rsidRDefault="009F0E77" w:rsidP="009F0E77">
      <w:pPr>
        <w:pStyle w:val="1"/>
        <w:spacing w:after="120"/>
        <w:ind w:left="2160"/>
        <w:jc w:val="both"/>
      </w:pPr>
      <w:r>
        <w:t>или</w:t>
      </w:r>
    </w:p>
    <w:p w:rsidR="009F0E77" w:rsidRDefault="009F0E77" w:rsidP="009F0E77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Стабилизиран фасаден екструдиран полистирол, с коефициент на топлопроводност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λ ≤ 0,033 W/m.K, </w:t>
      </w:r>
      <w:r>
        <w:rPr>
          <w:rFonts w:ascii="Times New Roman" w:eastAsia="Times New Roman" w:hAnsi="Times New Roman"/>
          <w:sz w:val="24"/>
          <w:szCs w:val="24"/>
          <w:lang w:val="bg-BG"/>
        </w:rPr>
        <w:t>със съответна плътностпри определени условия на изпитване.</w:t>
      </w:r>
    </w:p>
    <w:p w:rsidR="009F0E77" w:rsidRDefault="009F0E77" w:rsidP="009F0E77">
      <w:pPr>
        <w:pStyle w:val="1"/>
        <w:spacing w:after="120"/>
        <w:ind w:left="2160"/>
        <w:jc w:val="both"/>
      </w:pPr>
      <w:r>
        <w:t>или</w:t>
      </w:r>
    </w:p>
    <w:p w:rsidR="009F0E77" w:rsidRDefault="009F0E77" w:rsidP="009F0E77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Фасадни плоскости от минерална вата -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λ ≤ 0,040 W/m.K,</w:t>
      </w:r>
      <w:r>
        <w:rPr>
          <w:rFonts w:ascii="Times New Roman" w:hAnsi="Times New Roman"/>
          <w:sz w:val="24"/>
          <w:szCs w:val="24"/>
          <w:lang w:val="bg-BG"/>
        </w:rPr>
        <w:t xml:space="preserve"> със съответна плътност</w:t>
      </w:r>
      <w:r>
        <w:rPr>
          <w:rFonts w:ascii="Times New Roman" w:eastAsia="Times New Roman" w:hAnsi="Times New Roman"/>
          <w:sz w:val="24"/>
          <w:szCs w:val="24"/>
          <w:lang w:val="bg-BG"/>
        </w:rPr>
        <w:t>при определени условия на изпитване.</w:t>
      </w:r>
    </w:p>
    <w:p w:rsidR="009F0E77" w:rsidRDefault="009F0E77" w:rsidP="009F0E77">
      <w:pPr>
        <w:spacing w:after="12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или</w:t>
      </w:r>
    </w:p>
    <w:p w:rsidR="009F0E77" w:rsidRDefault="009F0E77" w:rsidP="009F0E77">
      <w:pPr>
        <w:pStyle w:val="1"/>
        <w:numPr>
          <w:ilvl w:val="0"/>
          <w:numId w:val="10"/>
        </w:numPr>
        <w:spacing w:after="120"/>
        <w:jc w:val="both"/>
        <w:rPr>
          <w:lang w:eastAsia="en-US"/>
        </w:rPr>
      </w:pPr>
      <w:r>
        <w:t xml:space="preserve">Топлоизолационни продукти от пенополиуретан с плътност, съответстваща на </w:t>
      </w:r>
      <w:r>
        <w:rPr>
          <w:lang w:eastAsia="en-US"/>
        </w:rPr>
        <w:t xml:space="preserve">- коефициент на топлопроводност  </w:t>
      </w:r>
      <w:r>
        <w:rPr>
          <w:b/>
          <w:lang w:eastAsia="en-US"/>
        </w:rPr>
        <w:t>λ ≤ 0,029 W/m.K</w:t>
      </w:r>
      <w:r>
        <w:rPr>
          <w:lang w:eastAsia="en-US"/>
        </w:rPr>
        <w:t>при определени условия на изпитване.</w:t>
      </w:r>
    </w:p>
    <w:p w:rsidR="009F0E77" w:rsidRDefault="009F0E77" w:rsidP="009F0E77">
      <w:pPr>
        <w:pStyle w:val="1"/>
        <w:numPr>
          <w:ilvl w:val="0"/>
          <w:numId w:val="10"/>
        </w:numPr>
        <w:spacing w:after="120"/>
        <w:jc w:val="both"/>
        <w:rPr>
          <w:lang w:eastAsia="en-US"/>
        </w:rPr>
      </w:pPr>
      <w:r>
        <w:rPr>
          <w:lang w:eastAsia="en-US"/>
        </w:rPr>
        <w:t>Минерални топлоизолационни плочи</w:t>
      </w:r>
      <w:r>
        <w:t xml:space="preserve"> - </w:t>
      </w:r>
      <w:r>
        <w:rPr>
          <w:b/>
          <w:lang w:eastAsia="en-US"/>
        </w:rPr>
        <w:t>λ ≤ 0,045 W/m.K,</w:t>
      </w:r>
      <w:r>
        <w:rPr>
          <w:lang w:eastAsia="en-US"/>
        </w:rPr>
        <w:t xml:space="preserve"> при определени условия на изпитване.</w:t>
      </w:r>
    </w:p>
    <w:p w:rsidR="009F0E77" w:rsidRDefault="009F0E77" w:rsidP="009F0E77">
      <w:pPr>
        <w:pStyle w:val="1"/>
        <w:spacing w:after="120"/>
        <w:rPr>
          <w:lang w:eastAsia="en-US"/>
        </w:rPr>
      </w:pPr>
    </w:p>
    <w:p w:rsidR="009F0E77" w:rsidRDefault="009F0E77" w:rsidP="009F0E77">
      <w:pPr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/>
          <w:i/>
          <w:sz w:val="24"/>
          <w:szCs w:val="24"/>
          <w:lang w:val="bg-BG"/>
        </w:rPr>
        <w:t>За EPS и XPS се препоръчва да се декларират също: деформация при определени условия на натоварване на натиск и температурно въздействие; якост на опън перпендикулярно на повърхностите; напрежение на натиск при 10 % деформация; продължително водопоглъщане чрез дифузия; мразоустойчивост; дифузия и пренасяне на водни пари; динамичнa коравина; реакция на огън; клас на горимост – по норми за съответното предназначение в сградата.</w:t>
      </w:r>
    </w:p>
    <w:p w:rsidR="009F0E77" w:rsidRDefault="009F0E77" w:rsidP="009F0E77">
      <w:pPr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/>
          <w:i/>
          <w:sz w:val="24"/>
          <w:szCs w:val="24"/>
          <w:lang w:val="bg-BG"/>
        </w:rPr>
        <w:t>За вати се препоръчва да се декларират също: дифузия на водни пари; стабилност на размерите при определена температура и при определена влажност на въздуха; динамична якост; свиваемост; якост на опън перпендикулярно на лицевата част; клас на горимост – А1.</w:t>
      </w:r>
    </w:p>
    <w:p w:rsidR="009F0E77" w:rsidRDefault="009F0E77" w:rsidP="009F0E77">
      <w:pPr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/>
          <w:i/>
          <w:sz w:val="24"/>
          <w:szCs w:val="24"/>
          <w:lang w:val="bg-BG"/>
        </w:rPr>
        <w:t>Топлоизолационните  продукти от пенополиуретан следва да се съобразят с конкретното им предназначение и дебелината на покритието следва да бъде оразмерена в зависимост от коефициента на топлопроводност за съответната плътност.</w:t>
      </w:r>
    </w:p>
    <w:p w:rsidR="009F0E77" w:rsidRDefault="009F0E77" w:rsidP="009F0E77">
      <w:pPr>
        <w:pStyle w:val="1"/>
        <w:numPr>
          <w:ilvl w:val="0"/>
          <w:numId w:val="10"/>
        </w:numPr>
        <w:spacing w:after="120"/>
        <w:jc w:val="both"/>
      </w:pPr>
      <w:r>
        <w:t>еластична лепилна прахообразна смес за лепене на топлоизолационни плочи, съвместима с конкретната топлоизолационна система и основния топлоизолационен продукт;</w:t>
      </w:r>
    </w:p>
    <w:p w:rsidR="009F0E77" w:rsidRDefault="009F0E77" w:rsidP="009F0E77">
      <w:pPr>
        <w:pStyle w:val="1"/>
        <w:numPr>
          <w:ilvl w:val="0"/>
          <w:numId w:val="10"/>
        </w:numPr>
        <w:spacing w:after="120"/>
        <w:jc w:val="both"/>
      </w:pPr>
      <w:r>
        <w:t>еластична лепилно-шпакловъчна прахообразна смес за лепене и шпакловане на топлоизолационни плочи от EPS, за шпакловане на основи от цимент, сглобяеми елементи от бетон, мазилки на циментова основа, термоизолиращи мазилки, за декоративни детайли;</w:t>
      </w:r>
    </w:p>
    <w:p w:rsidR="009F0E77" w:rsidRDefault="009F0E77" w:rsidP="009F0E77">
      <w:pPr>
        <w:pStyle w:val="1"/>
        <w:numPr>
          <w:ilvl w:val="0"/>
          <w:numId w:val="10"/>
        </w:numPr>
        <w:spacing w:after="120"/>
        <w:jc w:val="both"/>
      </w:pPr>
      <w:r>
        <w:t>армираща стъклотекстилна мрежа с алкалоустойчиво покритие за вграждане в топлоизолационната система, съвместима с предлаганата топлоизолационна система;</w:t>
      </w:r>
    </w:p>
    <w:p w:rsidR="009F0E77" w:rsidRDefault="009F0E77" w:rsidP="009F0E77">
      <w:pPr>
        <w:pStyle w:val="1"/>
        <w:numPr>
          <w:ilvl w:val="0"/>
          <w:numId w:val="10"/>
        </w:numPr>
        <w:spacing w:after="120"/>
        <w:jc w:val="both"/>
      </w:pPr>
      <w:r>
        <w:t>импрегнатор-заздравител на дисперсна основа, предназначен за основи, които ще бъдат третирани с продукти от групата на акрилни, силикатни или силиконови продукти според конкретното предназначение;</w:t>
      </w:r>
    </w:p>
    <w:p w:rsidR="009F0E77" w:rsidRDefault="009F0E77" w:rsidP="009F0E77">
      <w:pPr>
        <w:pStyle w:val="1"/>
        <w:numPr>
          <w:ilvl w:val="0"/>
          <w:numId w:val="10"/>
        </w:numPr>
        <w:spacing w:after="120"/>
        <w:jc w:val="both"/>
      </w:pPr>
      <w:r>
        <w:t>отлично защитно и декоративно покритие за външни и вътрешни повърхности, комбинация от акрилен и силиконов полимер, подбрани инертни материали с различен гранулометричен състав, добавки, подпомагащи по-бързото съхнене на продукта, както и оцветители с висока устойчивост към UV лъчи и лоши климатични условия, съдържащи специални антибактериални добавки срещу мухъл и лишеи. Паропропусклива и водоотблъскваща мазилка съгласно архитектурен проект на сградата.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Дебелината на топлинната изолация от съответния вид </w:t>
      </w:r>
      <w:r>
        <w:rPr>
          <w:rFonts w:ascii="Times New Roman" w:eastAsia="Times New Roman" w:hAnsi="Times New Roman"/>
          <w:i/>
          <w:sz w:val="24"/>
          <w:szCs w:val="24"/>
          <w:lang w:val="bg-BG"/>
        </w:rPr>
        <w:t>се оразмерява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в техническия проект на съответната сграда в част „Енергийна ефективност“ и се съобразява с техническите параметри, заложени за съответната енергоспестяваща мярка в енергийното обследване. 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Посочените по-горе топлоизолационни продукти и техническите им характеристики са препоръчителни и не изчерпват приложението на други продукти, които отговарят на приложимите нормативни изисквания и стандарти и имат енергоспестяващ ефект.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Изчисленията, направени в част „Енергийна ефективност“ на инвестиционния проект са задължителни за спазване от строителя при изготвяне на офертата за изпълнение на топлинна изолация на сградата. Изпълнението на архитектурно-строителните детайли, разработени в част архитектурна са също задължителни за строителя, като корекции на архитектурно – строителните детайли се извършват съгласно предвидения законов ред. 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В техническата спецификация за строителство възложителят следва да посочи ясно коефициентите но топлопреминаване през външните ограждащи елементи на сградата, които трябва да се постигнат с полагане на топлоизолационна система за съответното предназначение в сградата, като тези коефициенти също се взимат от инвестиционния проект, където на по-ранен етап са съобразени и съгласувани с резултатите от обследването за енергийна ефективност. </w:t>
      </w:r>
    </w:p>
    <w:p w:rsidR="009F0E77" w:rsidRDefault="009F0E77" w:rsidP="009F0E77">
      <w:pPr>
        <w:pStyle w:val="1"/>
        <w:numPr>
          <w:ilvl w:val="0"/>
          <w:numId w:val="7"/>
        </w:numPr>
        <w:spacing w:after="120"/>
        <w:jc w:val="both"/>
        <w:rPr>
          <w:b/>
        </w:rPr>
      </w:pPr>
      <w:r>
        <w:rPr>
          <w:b/>
        </w:rPr>
        <w:t xml:space="preserve">Технически изисквания към хидроизолации и хидроизолационни системи 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Проектните решения на хидроизолациите и на хидроизолационните системи на сгради се представя в част архитектурна на инвестиционния проект.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Физико-механичните характеристики на предвидените за изпълнение хидроизолации и хидроизолационни системи и условията за полагането им трябва да отговарят на нормативните изисквания на Наредба № 2 от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/>
            <w:sz w:val="24"/>
            <w:szCs w:val="24"/>
            <w:lang w:val="bg-BG"/>
          </w:rPr>
          <w:t>2008 г</w:t>
        </w:r>
      </w:smartTag>
      <w:r>
        <w:rPr>
          <w:rFonts w:ascii="Times New Roman" w:eastAsia="Times New Roman" w:hAnsi="Times New Roman"/>
          <w:sz w:val="24"/>
          <w:szCs w:val="24"/>
          <w:lang w:val="bg-BG"/>
        </w:rPr>
        <w:t xml:space="preserve">. в зависимост от вида на продуктите и предвидените им функции и предназначение. 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Видовете строителни продукти, които могат да се предвиждат при проектирането на хидроизолации и на хидроизолационни системи на плоски покриви на сгради и съоръжения и за които в наредбата са определени физико-механични характеристики, са съответно на база на: </w:t>
      </w:r>
    </w:p>
    <w:p w:rsidR="009F0E77" w:rsidRDefault="009F0E77" w:rsidP="009F0E77">
      <w:pPr>
        <w:pStyle w:val="1"/>
        <w:numPr>
          <w:ilvl w:val="0"/>
          <w:numId w:val="12"/>
        </w:numPr>
        <w:spacing w:after="120"/>
        <w:jc w:val="both"/>
      </w:pPr>
      <w:r>
        <w:t xml:space="preserve">огъваеми битумни мушами; </w:t>
      </w:r>
    </w:p>
    <w:p w:rsidR="009F0E77" w:rsidRDefault="009F0E77" w:rsidP="009F0E77">
      <w:pPr>
        <w:pStyle w:val="1"/>
        <w:numPr>
          <w:ilvl w:val="0"/>
          <w:numId w:val="12"/>
        </w:numPr>
        <w:spacing w:after="120"/>
        <w:jc w:val="both"/>
      </w:pPr>
      <w:r>
        <w:t xml:space="preserve">пластмасови и каучукови мушами; </w:t>
      </w:r>
    </w:p>
    <w:p w:rsidR="009F0E77" w:rsidRDefault="009F0E77" w:rsidP="009F0E77">
      <w:pPr>
        <w:pStyle w:val="1"/>
        <w:numPr>
          <w:ilvl w:val="0"/>
          <w:numId w:val="12"/>
        </w:numPr>
        <w:spacing w:after="120"/>
        <w:jc w:val="both"/>
      </w:pPr>
      <w:r>
        <w:t>битумнополимерни състави;</w:t>
      </w:r>
    </w:p>
    <w:p w:rsidR="009F0E77" w:rsidRDefault="009F0E77" w:rsidP="009F0E77">
      <w:pPr>
        <w:pStyle w:val="1"/>
        <w:numPr>
          <w:ilvl w:val="0"/>
          <w:numId w:val="12"/>
        </w:numPr>
        <w:spacing w:after="120"/>
        <w:jc w:val="both"/>
      </w:pPr>
      <w:r>
        <w:t>течни полимерни състави;</w:t>
      </w:r>
    </w:p>
    <w:p w:rsidR="009F0E77" w:rsidRDefault="009F0E77" w:rsidP="009F0E77">
      <w:pPr>
        <w:pStyle w:val="1"/>
        <w:numPr>
          <w:ilvl w:val="0"/>
          <w:numId w:val="12"/>
        </w:numPr>
        <w:spacing w:after="120"/>
        <w:jc w:val="both"/>
      </w:pPr>
      <w:r>
        <w:t>циментнополимерни състави.</w:t>
      </w:r>
    </w:p>
    <w:p w:rsidR="009F0E77" w:rsidRDefault="009F0E77" w:rsidP="009F0E77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Видът на хидроизолацията и на хидроизолационната система на плоски покриви на сгради и съоръжения се избира в зависимост от:</w:t>
      </w:r>
    </w:p>
    <w:p w:rsidR="009F0E77" w:rsidRDefault="009F0E77" w:rsidP="009F0E77">
      <w:pPr>
        <w:pStyle w:val="1"/>
        <w:numPr>
          <w:ilvl w:val="0"/>
          <w:numId w:val="12"/>
        </w:numPr>
        <w:spacing w:after="120"/>
        <w:jc w:val="both"/>
      </w:pPr>
      <w:r>
        <w:t>техническите характеристики и технологията за изпълнение на строежа;</w:t>
      </w:r>
    </w:p>
    <w:p w:rsidR="009F0E77" w:rsidRDefault="009F0E77" w:rsidP="009F0E77">
      <w:pPr>
        <w:pStyle w:val="1"/>
        <w:numPr>
          <w:ilvl w:val="0"/>
          <w:numId w:val="12"/>
        </w:numPr>
        <w:spacing w:after="120"/>
        <w:jc w:val="both"/>
      </w:pPr>
      <w:r>
        <w:t>вида на строежа: ново строителство, основен ремонт, реконструкция, основно обновяване или преустройство;</w:t>
      </w:r>
    </w:p>
    <w:p w:rsidR="009F0E77" w:rsidRDefault="009F0E77" w:rsidP="009F0E77">
      <w:pPr>
        <w:pStyle w:val="1"/>
        <w:numPr>
          <w:ilvl w:val="0"/>
          <w:numId w:val="12"/>
        </w:numPr>
        <w:spacing w:after="120"/>
        <w:jc w:val="both"/>
      </w:pPr>
      <w:r>
        <w:t>вида на основата, върху която ще се изпълнява хидроизолацията (бетон, циментно-пясъчен разтвор, торкретбетон, дървесина, метал, зидария и др.);</w:t>
      </w:r>
    </w:p>
    <w:p w:rsidR="009F0E77" w:rsidRDefault="009F0E77" w:rsidP="009F0E77">
      <w:pPr>
        <w:pStyle w:val="1"/>
        <w:numPr>
          <w:ilvl w:val="0"/>
          <w:numId w:val="12"/>
        </w:numPr>
        <w:spacing w:after="120"/>
        <w:jc w:val="both"/>
      </w:pPr>
      <w:r>
        <w:t>компонентите (слоевете) на хидроизолационната система;</w:t>
      </w:r>
    </w:p>
    <w:p w:rsidR="009F0E77" w:rsidRDefault="009F0E77" w:rsidP="009F0E77">
      <w:pPr>
        <w:pStyle w:val="1"/>
        <w:numPr>
          <w:ilvl w:val="0"/>
          <w:numId w:val="12"/>
        </w:numPr>
        <w:spacing w:after="120"/>
        <w:jc w:val="both"/>
      </w:pPr>
      <w:r>
        <w:t>вида и начина на водоотвеждането;</w:t>
      </w:r>
    </w:p>
    <w:p w:rsidR="009F0E77" w:rsidRDefault="009F0E77" w:rsidP="009F0E77">
      <w:pPr>
        <w:pStyle w:val="1"/>
        <w:numPr>
          <w:ilvl w:val="0"/>
          <w:numId w:val="12"/>
        </w:numPr>
        <w:spacing w:after="120"/>
        <w:jc w:val="both"/>
      </w:pPr>
      <w:r>
        <w:t>използваемостта на покрива.</w:t>
      </w:r>
    </w:p>
    <w:p w:rsidR="009F0E77" w:rsidRDefault="009F0E77" w:rsidP="009F0E77">
      <w:pPr>
        <w:pStyle w:val="1"/>
        <w:numPr>
          <w:ilvl w:val="0"/>
          <w:numId w:val="7"/>
        </w:numPr>
        <w:spacing w:after="120"/>
        <w:jc w:val="both"/>
        <w:rPr>
          <w:b/>
        </w:rPr>
      </w:pPr>
      <w:r>
        <w:rPr>
          <w:b/>
        </w:rPr>
        <w:t>Технически изисквания към доставени на строежа комплекти от сглобени прозорци и врати, които ще се монтират върху фасадите на сградите.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В съответствие с </w:t>
      </w:r>
      <w:r>
        <w:rPr>
          <w:rFonts w:ascii="Times New Roman" w:eastAsia="Times New Roman" w:hAnsi="Times New Roman"/>
          <w:i/>
          <w:sz w:val="24"/>
          <w:szCs w:val="24"/>
          <w:lang w:val="bg-BG"/>
        </w:rPr>
        <w:t>Наредба № 7 за енергийна ефективност, топлосъхранение и икономия на енергия в сгради</w:t>
      </w:r>
      <w:r>
        <w:rPr>
          <w:rFonts w:ascii="Times New Roman" w:eastAsia="Times New Roman" w:hAnsi="Times New Roman"/>
          <w:sz w:val="24"/>
          <w:szCs w:val="24"/>
          <w:lang w:val="bg-BG"/>
        </w:rPr>
        <w:t>,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14351-1:2006 и БДС  EN ISO 10077-1:2006, която съдържа най-малко следната информация за:</w:t>
      </w:r>
    </w:p>
    <w:p w:rsidR="009F0E77" w:rsidRDefault="009F0E77" w:rsidP="009F0E77">
      <w:pPr>
        <w:pStyle w:val="1"/>
        <w:numPr>
          <w:ilvl w:val="0"/>
          <w:numId w:val="11"/>
        </w:numPr>
        <w:spacing w:after="120"/>
        <w:jc w:val="both"/>
      </w:pPr>
      <w:r>
        <w:t>коефициента на топлопреминаване на сглобения образец (Uw) в W/m</w:t>
      </w:r>
      <w:r>
        <w:rPr>
          <w:vertAlign w:val="superscript"/>
        </w:rPr>
        <w:t>2</w:t>
      </w:r>
      <w:r>
        <w:t>K;</w:t>
      </w:r>
    </w:p>
    <w:p w:rsidR="009F0E77" w:rsidRDefault="009F0E77" w:rsidP="009F0E77">
      <w:pPr>
        <w:pStyle w:val="1"/>
        <w:numPr>
          <w:ilvl w:val="0"/>
          <w:numId w:val="11"/>
        </w:numPr>
        <w:spacing w:after="120"/>
        <w:jc w:val="both"/>
      </w:pPr>
      <w:r>
        <w:t>коефициента на топлопреминаване на остъкляването (Ug) в W/m</w:t>
      </w:r>
      <w:r>
        <w:rPr>
          <w:vertAlign w:val="superscript"/>
        </w:rPr>
        <w:t>2</w:t>
      </w:r>
      <w:r>
        <w:t>K;</w:t>
      </w:r>
    </w:p>
    <w:p w:rsidR="009F0E77" w:rsidRDefault="009F0E77" w:rsidP="009F0E77">
      <w:pPr>
        <w:pStyle w:val="1"/>
        <w:numPr>
          <w:ilvl w:val="0"/>
          <w:numId w:val="11"/>
        </w:numPr>
        <w:spacing w:after="120"/>
        <w:jc w:val="both"/>
      </w:pPr>
      <w:r>
        <w:t>коефициента на топлопреминаване на рамката (Uf) в W/m</w:t>
      </w:r>
      <w:r>
        <w:rPr>
          <w:vertAlign w:val="superscript"/>
        </w:rPr>
        <w:t>2</w:t>
      </w:r>
      <w:r>
        <w:t>K;</w:t>
      </w:r>
    </w:p>
    <w:p w:rsidR="009F0E77" w:rsidRDefault="009F0E77" w:rsidP="009F0E77">
      <w:pPr>
        <w:pStyle w:val="1"/>
        <w:numPr>
          <w:ilvl w:val="0"/>
          <w:numId w:val="11"/>
        </w:numPr>
        <w:spacing w:after="120"/>
        <w:jc w:val="both"/>
      </w:pPr>
      <w:r>
        <w:t>коефициента на енергопреминаване на остъкляването (g);</w:t>
      </w:r>
    </w:p>
    <w:p w:rsidR="009F0E77" w:rsidRDefault="009F0E77" w:rsidP="009F0E77">
      <w:pPr>
        <w:pStyle w:val="1"/>
        <w:numPr>
          <w:ilvl w:val="0"/>
          <w:numId w:val="11"/>
        </w:numPr>
        <w:spacing w:after="120"/>
        <w:jc w:val="both"/>
      </w:pPr>
      <w:r>
        <w:t>радиационните характеристики - степен на светлопропускливост и спектрална характеристика;</w:t>
      </w:r>
    </w:p>
    <w:p w:rsidR="009F0E77" w:rsidRDefault="009F0E77" w:rsidP="009F0E77">
      <w:pPr>
        <w:pStyle w:val="1"/>
        <w:numPr>
          <w:ilvl w:val="0"/>
          <w:numId w:val="11"/>
        </w:numPr>
        <w:spacing w:after="120"/>
        <w:jc w:val="both"/>
      </w:pPr>
      <w:r>
        <w:t>въздухопропускливостта на образеца;</w:t>
      </w:r>
    </w:p>
    <w:p w:rsidR="009F0E77" w:rsidRDefault="009F0E77" w:rsidP="009F0E77">
      <w:pPr>
        <w:pStyle w:val="1"/>
        <w:numPr>
          <w:ilvl w:val="0"/>
          <w:numId w:val="11"/>
        </w:numPr>
        <w:spacing w:after="120"/>
        <w:jc w:val="both"/>
      </w:pPr>
      <w:r>
        <w:t>водонепропускливостта;</w:t>
      </w:r>
    </w:p>
    <w:p w:rsidR="009F0E77" w:rsidRDefault="009F0E77" w:rsidP="009F0E77">
      <w:pPr>
        <w:pStyle w:val="1"/>
        <w:numPr>
          <w:ilvl w:val="0"/>
          <w:numId w:val="11"/>
        </w:numPr>
        <w:spacing w:after="120"/>
        <w:jc w:val="both"/>
      </w:pPr>
      <w:r>
        <w:t>защитата от шум.</w:t>
      </w:r>
    </w:p>
    <w:p w:rsidR="009F0E77" w:rsidRDefault="009F0E77" w:rsidP="009F0E77">
      <w:pPr>
        <w:pStyle w:val="1"/>
        <w:spacing w:after="120"/>
        <w:ind w:left="0"/>
        <w:jc w:val="both"/>
      </w:pPr>
      <w:r>
        <w:t xml:space="preserve">Референтната стойност на коефициента на топлопреминаване през сглобен образец на прозорец с рамката от алуминиеви профили трябва да е </w:t>
      </w:r>
      <w:r>
        <w:rPr>
          <w:b/>
          <w:i/>
          <w:lang w:val="ru-RU"/>
        </w:rPr>
        <w:t>≥</w:t>
      </w:r>
      <w:r>
        <w:rPr>
          <w:b/>
        </w:rPr>
        <w:t xml:space="preserve">1,7 </w:t>
      </w:r>
      <w:r>
        <w:rPr>
          <w:b/>
          <w:lang w:val="en-US"/>
        </w:rPr>
        <w:t>W</w:t>
      </w:r>
      <w:r>
        <w:rPr>
          <w:b/>
          <w:lang w:val="ru-RU"/>
        </w:rPr>
        <w:t>/</w:t>
      </w:r>
      <w:r>
        <w:rPr>
          <w:b/>
          <w:lang w:val="en-US"/>
        </w:rPr>
        <w:t>m</w:t>
      </w:r>
      <w:r>
        <w:rPr>
          <w:b/>
          <w:vertAlign w:val="superscript"/>
          <w:lang w:val="ru-RU"/>
        </w:rPr>
        <w:t>2</w:t>
      </w:r>
      <w:r>
        <w:rPr>
          <w:b/>
          <w:lang w:val="en-US"/>
        </w:rPr>
        <w:t>K</w:t>
      </w:r>
      <w:r>
        <w:rPr>
          <w:b/>
          <w:lang w:val="ru-RU"/>
        </w:rPr>
        <w:t xml:space="preserve"> </w:t>
      </w:r>
      <w:r>
        <w:t>в зависимост най-вече от вида на стъклопакета (двоен или троен).</w:t>
      </w:r>
    </w:p>
    <w:p w:rsidR="009F0E77" w:rsidRDefault="009F0E77" w:rsidP="009F0E77">
      <w:pPr>
        <w:pStyle w:val="1"/>
        <w:numPr>
          <w:ilvl w:val="0"/>
          <w:numId w:val="7"/>
        </w:numPr>
        <w:spacing w:after="120"/>
        <w:jc w:val="both"/>
        <w:rPr>
          <w:b/>
        </w:rPr>
      </w:pPr>
      <w:r>
        <w:rPr>
          <w:b/>
        </w:rPr>
        <w:t>Технически изисквания към енергийните характеристики за слънчеви колектори за системи, оползотворяващи слънчева енергия за загряване на вода за битови нужди в сградата.</w:t>
      </w:r>
    </w:p>
    <w:p w:rsidR="009F0E77" w:rsidRDefault="009F0E77" w:rsidP="009F0E77">
      <w:pPr>
        <w:spacing w:after="120" w:line="240" w:lineRule="auto"/>
        <w:rPr>
          <w:rFonts w:ascii="Times New Roman" w:eastAsia="MS Mincho" w:hAnsi="Times New Roman"/>
          <w:sz w:val="24"/>
          <w:szCs w:val="24"/>
          <w:lang w:val="bg-BG" w:eastAsia="ar-SA"/>
        </w:rPr>
      </w:pPr>
      <w:r>
        <w:rPr>
          <w:rFonts w:ascii="Times New Roman" w:eastAsia="MS Mincho" w:hAnsi="Times New Roman"/>
          <w:sz w:val="24"/>
          <w:szCs w:val="24"/>
          <w:lang w:val="bg-BG" w:eastAsia="ar-SA"/>
        </w:rPr>
        <w:t>С отчитане нивото на технологиите препоръчителни за техническите спецификации са следните изисквания:</w:t>
      </w:r>
    </w:p>
    <w:p w:rsidR="009F0E77" w:rsidRDefault="009F0E77" w:rsidP="009F0E77">
      <w:pPr>
        <w:spacing w:after="120" w:line="240" w:lineRule="auto"/>
        <w:rPr>
          <w:rFonts w:ascii="Times New Roman" w:eastAsia="MS Mincho" w:hAnsi="Times New Roman"/>
          <w:b/>
          <w:sz w:val="24"/>
          <w:szCs w:val="24"/>
          <w:lang w:val="bg-BG" w:eastAsia="ar-SA"/>
        </w:rPr>
      </w:pPr>
      <w:r>
        <w:rPr>
          <w:rFonts w:ascii="Times New Roman" w:eastAsia="MS Mincho" w:hAnsi="Times New Roman"/>
          <w:b/>
          <w:sz w:val="24"/>
          <w:szCs w:val="24"/>
          <w:lang w:val="bg-BG" w:eastAsia="ar-SA"/>
        </w:rPr>
        <w:t>7.1. Плоски слънчеви колектори</w:t>
      </w:r>
    </w:p>
    <w:p w:rsidR="009F0E77" w:rsidRDefault="009F0E77" w:rsidP="009F0E77">
      <w:pPr>
        <w:numPr>
          <w:ilvl w:val="0"/>
          <w:numId w:val="9"/>
        </w:numPr>
        <w:suppressAutoHyphens/>
        <w:autoSpaceDE w:val="0"/>
        <w:spacing w:after="120" w:line="240" w:lineRule="auto"/>
        <w:rPr>
          <w:rFonts w:ascii="Times New Roman" w:eastAsia="MS Mincho" w:hAnsi="Times New Roman"/>
          <w:sz w:val="24"/>
          <w:szCs w:val="24"/>
          <w:lang w:val="bg-BG" w:eastAsia="ar-SA"/>
        </w:rPr>
      </w:pPr>
      <w:r>
        <w:rPr>
          <w:rFonts w:ascii="Times New Roman" w:eastAsia="MS Mincho" w:hAnsi="Times New Roman"/>
          <w:sz w:val="24"/>
          <w:szCs w:val="24"/>
          <w:lang w:val="bg-BG" w:eastAsia="ar-SA"/>
        </w:rPr>
        <w:t>Коефициент на абсорбция (α) &gt;/= 90%</w:t>
      </w:r>
    </w:p>
    <w:p w:rsidR="009F0E77" w:rsidRDefault="009F0E77" w:rsidP="009F0E77">
      <w:pPr>
        <w:numPr>
          <w:ilvl w:val="0"/>
          <w:numId w:val="9"/>
        </w:numPr>
        <w:suppressAutoHyphens/>
        <w:autoSpaceDE w:val="0"/>
        <w:spacing w:after="120" w:line="240" w:lineRule="auto"/>
        <w:rPr>
          <w:rFonts w:ascii="Times New Roman" w:eastAsia="MS Mincho" w:hAnsi="Times New Roman"/>
          <w:sz w:val="24"/>
          <w:szCs w:val="24"/>
          <w:lang w:val="bg-BG" w:eastAsia="ar-SA"/>
        </w:rPr>
      </w:pPr>
      <w:r>
        <w:rPr>
          <w:rFonts w:ascii="Times New Roman" w:eastAsia="MS Mincho" w:hAnsi="Times New Roman"/>
          <w:sz w:val="24"/>
          <w:szCs w:val="24"/>
          <w:lang w:val="bg-BG" w:eastAsia="ar-SA"/>
        </w:rPr>
        <w:t>Коефициент на емисия (ε ) &lt;/= 5%</w:t>
      </w:r>
    </w:p>
    <w:p w:rsidR="009F0E77" w:rsidRDefault="009F0E77" w:rsidP="009F0E77">
      <w:pPr>
        <w:numPr>
          <w:ilvl w:val="0"/>
          <w:numId w:val="9"/>
        </w:numPr>
        <w:suppressAutoHyphens/>
        <w:autoSpaceDE w:val="0"/>
        <w:spacing w:after="120" w:line="240" w:lineRule="auto"/>
        <w:rPr>
          <w:rFonts w:ascii="Times New Roman" w:eastAsia="MS Mincho" w:hAnsi="Times New Roman"/>
          <w:sz w:val="24"/>
          <w:szCs w:val="24"/>
          <w:lang w:val="bg-BG" w:eastAsia="ar-SA"/>
        </w:rPr>
      </w:pPr>
      <w:r>
        <w:rPr>
          <w:rFonts w:ascii="Times New Roman" w:eastAsia="MS Mincho" w:hAnsi="Times New Roman"/>
          <w:sz w:val="24"/>
          <w:szCs w:val="24"/>
          <w:lang w:val="bg-BG" w:eastAsia="ar-SA"/>
        </w:rPr>
        <w:t>Обобщен коефициент на топлинни загуби ( U</w:t>
      </w:r>
      <w:r>
        <w:rPr>
          <w:rFonts w:ascii="Times New Roman" w:eastAsia="MS Mincho" w:hAnsi="Times New Roman"/>
          <w:sz w:val="24"/>
          <w:szCs w:val="24"/>
          <w:vertAlign w:val="subscript"/>
          <w:lang w:val="bg-BG" w:eastAsia="ar-SA"/>
        </w:rPr>
        <w:t>L</w:t>
      </w:r>
      <w:r>
        <w:rPr>
          <w:rFonts w:ascii="Times New Roman" w:eastAsia="MS Mincho" w:hAnsi="Times New Roman"/>
          <w:sz w:val="24"/>
          <w:szCs w:val="24"/>
          <w:lang w:val="bg-BG" w:eastAsia="ar-SA"/>
        </w:rPr>
        <w:t>&lt;/= 5 Вт/м</w:t>
      </w:r>
      <w:r>
        <w:rPr>
          <w:rFonts w:ascii="Times New Roman" w:eastAsia="MS Mincho" w:hAnsi="Times New Roman"/>
          <w:sz w:val="24"/>
          <w:szCs w:val="24"/>
          <w:vertAlign w:val="superscript"/>
          <w:lang w:val="bg-BG" w:eastAsia="ar-SA"/>
        </w:rPr>
        <w:t>2</w:t>
      </w:r>
      <w:r>
        <w:rPr>
          <w:rFonts w:ascii="Times New Roman" w:eastAsia="MS Mincho" w:hAnsi="Times New Roman"/>
          <w:sz w:val="24"/>
          <w:szCs w:val="24"/>
          <w:lang w:val="bg-BG" w:eastAsia="ar-SA"/>
        </w:rPr>
        <w:t>К )</w:t>
      </w:r>
    </w:p>
    <w:p w:rsidR="009F0E77" w:rsidRDefault="009F0E77" w:rsidP="009F0E77">
      <w:pPr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ar-SA"/>
        </w:rPr>
      </w:pPr>
      <w:r>
        <w:rPr>
          <w:rFonts w:ascii="Times New Roman" w:eastAsia="MS Mincho" w:hAnsi="Times New Roman"/>
          <w:sz w:val="24"/>
          <w:szCs w:val="24"/>
          <w:lang w:val="bg-BG" w:eastAsia="ar-SA"/>
        </w:rPr>
        <w:t>Използваната прозрачна изолация да е от закалено стъкло с ниско съдържание на желязо</w:t>
      </w:r>
    </w:p>
    <w:p w:rsidR="009F0E77" w:rsidRDefault="009F0E77" w:rsidP="009F0E77">
      <w:pPr>
        <w:numPr>
          <w:ilvl w:val="0"/>
          <w:numId w:val="9"/>
        </w:numPr>
        <w:suppressAutoHyphens/>
        <w:autoSpaceDE w:val="0"/>
        <w:spacing w:after="120" w:line="240" w:lineRule="auto"/>
        <w:rPr>
          <w:rFonts w:ascii="Times New Roman" w:eastAsia="MS Mincho" w:hAnsi="Times New Roman"/>
          <w:sz w:val="24"/>
          <w:szCs w:val="24"/>
          <w:lang w:val="bg-BG" w:eastAsia="ar-SA"/>
        </w:rPr>
      </w:pPr>
      <w:r>
        <w:rPr>
          <w:rFonts w:ascii="Times New Roman" w:eastAsia="MS Mincho" w:hAnsi="Times New Roman"/>
          <w:sz w:val="24"/>
          <w:szCs w:val="24"/>
          <w:lang w:val="bg-BG" w:eastAsia="ar-SA"/>
        </w:rPr>
        <w:t xml:space="preserve">Работно налягане на колектора – 6 бара </w:t>
      </w:r>
    </w:p>
    <w:p w:rsidR="009F0E77" w:rsidRDefault="009F0E77" w:rsidP="009F0E77">
      <w:pPr>
        <w:numPr>
          <w:ilvl w:val="0"/>
          <w:numId w:val="9"/>
        </w:numPr>
        <w:suppressAutoHyphens/>
        <w:autoSpaceDE w:val="0"/>
        <w:spacing w:after="120" w:line="240" w:lineRule="auto"/>
        <w:rPr>
          <w:rFonts w:ascii="Times New Roman" w:eastAsia="MS Mincho" w:hAnsi="Times New Roman"/>
          <w:sz w:val="24"/>
          <w:szCs w:val="24"/>
          <w:lang w:val="bg-BG" w:eastAsia="ar-SA"/>
        </w:rPr>
      </w:pPr>
    </w:p>
    <w:p w:rsidR="009F0E77" w:rsidRDefault="009F0E77" w:rsidP="009F0E77">
      <w:pPr>
        <w:suppressAutoHyphens/>
        <w:autoSpaceDE w:val="0"/>
        <w:spacing w:after="120" w:line="240" w:lineRule="auto"/>
        <w:rPr>
          <w:rFonts w:ascii="Times New Roman" w:eastAsia="MS Mincho" w:hAnsi="Times New Roman"/>
          <w:b/>
          <w:sz w:val="24"/>
          <w:szCs w:val="24"/>
          <w:lang w:val="bg-BG" w:eastAsia="ar-SA"/>
        </w:rPr>
      </w:pPr>
      <w:r>
        <w:rPr>
          <w:rFonts w:ascii="Times New Roman" w:eastAsia="MS Mincho" w:hAnsi="Times New Roman"/>
          <w:b/>
          <w:sz w:val="24"/>
          <w:szCs w:val="24"/>
          <w:lang w:val="bg-BG" w:eastAsia="ar-SA"/>
        </w:rPr>
        <w:t>7.2. Вакуумно тръбни слънчеви колектори</w:t>
      </w:r>
    </w:p>
    <w:p w:rsidR="009F0E77" w:rsidRDefault="009F0E77" w:rsidP="009F0E77">
      <w:pPr>
        <w:numPr>
          <w:ilvl w:val="0"/>
          <w:numId w:val="9"/>
        </w:numPr>
        <w:suppressAutoHyphens/>
        <w:autoSpaceDE w:val="0"/>
        <w:spacing w:after="120" w:line="240" w:lineRule="auto"/>
        <w:rPr>
          <w:rFonts w:ascii="Times New Roman" w:eastAsia="MS Mincho" w:hAnsi="Times New Roman"/>
          <w:sz w:val="24"/>
          <w:szCs w:val="24"/>
          <w:lang w:val="bg-BG" w:eastAsia="ar-SA"/>
        </w:rPr>
      </w:pPr>
      <w:r>
        <w:rPr>
          <w:rFonts w:ascii="Times New Roman" w:eastAsia="MS Mincho" w:hAnsi="Times New Roman"/>
          <w:sz w:val="24"/>
          <w:szCs w:val="24"/>
          <w:lang w:val="bg-BG" w:eastAsia="ar-SA"/>
        </w:rPr>
        <w:t>Коефициент на абсорбция (α) &gt;/= 90%</w:t>
      </w:r>
    </w:p>
    <w:p w:rsidR="009F0E77" w:rsidRDefault="009F0E77" w:rsidP="009F0E77">
      <w:pPr>
        <w:numPr>
          <w:ilvl w:val="0"/>
          <w:numId w:val="9"/>
        </w:numPr>
        <w:suppressAutoHyphens/>
        <w:autoSpaceDE w:val="0"/>
        <w:spacing w:after="120" w:line="240" w:lineRule="auto"/>
        <w:rPr>
          <w:rFonts w:ascii="Times New Roman" w:eastAsia="MS Mincho" w:hAnsi="Times New Roman"/>
          <w:sz w:val="24"/>
          <w:szCs w:val="24"/>
          <w:lang w:val="bg-BG" w:eastAsia="ar-SA"/>
        </w:rPr>
      </w:pPr>
      <w:r>
        <w:rPr>
          <w:rFonts w:ascii="Times New Roman" w:eastAsia="MS Mincho" w:hAnsi="Times New Roman"/>
          <w:sz w:val="24"/>
          <w:szCs w:val="24"/>
          <w:lang w:val="bg-BG" w:eastAsia="ar-SA"/>
        </w:rPr>
        <w:t>Коефициент на емисия (ε ) &lt;/= 5%</w:t>
      </w:r>
    </w:p>
    <w:p w:rsidR="009F0E77" w:rsidRDefault="009F0E77" w:rsidP="009F0E77">
      <w:pPr>
        <w:numPr>
          <w:ilvl w:val="0"/>
          <w:numId w:val="9"/>
        </w:numPr>
        <w:suppressAutoHyphens/>
        <w:autoSpaceDE w:val="0"/>
        <w:spacing w:after="120" w:line="240" w:lineRule="auto"/>
        <w:rPr>
          <w:rFonts w:ascii="Times New Roman" w:eastAsia="MS Mincho" w:hAnsi="Times New Roman"/>
          <w:sz w:val="24"/>
          <w:szCs w:val="24"/>
          <w:lang w:val="bg-BG" w:eastAsia="ar-SA"/>
        </w:rPr>
      </w:pPr>
      <w:r>
        <w:rPr>
          <w:rFonts w:ascii="Times New Roman" w:eastAsia="MS Mincho" w:hAnsi="Times New Roman"/>
          <w:sz w:val="24"/>
          <w:szCs w:val="24"/>
          <w:lang w:val="bg-BG" w:eastAsia="ar-SA"/>
        </w:rPr>
        <w:t>Обобщен коефициент на топлинни загуби ( U</w:t>
      </w:r>
      <w:r>
        <w:rPr>
          <w:rFonts w:ascii="Times New Roman" w:eastAsia="MS Mincho" w:hAnsi="Times New Roman"/>
          <w:sz w:val="24"/>
          <w:szCs w:val="24"/>
          <w:vertAlign w:val="subscript"/>
          <w:lang w:val="bg-BG" w:eastAsia="ar-SA"/>
        </w:rPr>
        <w:t xml:space="preserve">L </w:t>
      </w:r>
      <w:r>
        <w:rPr>
          <w:rFonts w:ascii="Times New Roman" w:eastAsia="MS Mincho" w:hAnsi="Times New Roman"/>
          <w:sz w:val="24"/>
          <w:szCs w:val="24"/>
          <w:lang w:val="bg-BG" w:eastAsia="ar-SA"/>
        </w:rPr>
        <w:t>&lt;/= 1,5  Вт/м</w:t>
      </w:r>
      <w:r>
        <w:rPr>
          <w:rFonts w:ascii="Times New Roman" w:eastAsia="MS Mincho" w:hAnsi="Times New Roman"/>
          <w:sz w:val="24"/>
          <w:szCs w:val="24"/>
          <w:vertAlign w:val="superscript"/>
          <w:lang w:val="bg-BG" w:eastAsia="ar-SA"/>
        </w:rPr>
        <w:t>2</w:t>
      </w:r>
      <w:r>
        <w:rPr>
          <w:rFonts w:ascii="Times New Roman" w:eastAsia="MS Mincho" w:hAnsi="Times New Roman"/>
          <w:sz w:val="24"/>
          <w:szCs w:val="24"/>
          <w:lang w:val="bg-BG" w:eastAsia="ar-SA"/>
        </w:rPr>
        <w:t>К )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8. Технически изисквания към някои доставени на строежа продукти, потребяващи енергия (осветление и уреди).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8.1.Светлинен поток за консумирана мощност на източника на светлина или светлинен добив на източника за вграждане в осветителите:</w:t>
      </w:r>
    </w:p>
    <w:p w:rsidR="009F0E77" w:rsidRDefault="009F0E77" w:rsidP="009F0E77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•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Компактни флуоресцентни осветители не по-малко от   70 lm/W;</w:t>
      </w:r>
    </w:p>
    <w:p w:rsidR="009F0E77" w:rsidRDefault="009F0E77" w:rsidP="009F0E77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•</w:t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  <w:t>Флуоресцентни осветители не по-малко от  70 lm/W;</w:t>
      </w:r>
    </w:p>
    <w:p w:rsidR="009F0E77" w:rsidRDefault="009F0E77" w:rsidP="009F0E77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•</w:t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  <w:t>Натриеви осветители не по-малко от  120 lm/W;</w:t>
      </w:r>
    </w:p>
    <w:p w:rsidR="009F0E77" w:rsidRDefault="009F0E77" w:rsidP="009F0E77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•</w:t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  <w:t>Метал-халогенидни осветители: не по-малко от  60 lm/W;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8.2. Светлинен добив на източника за вграждане в осветителите – за светодиодни</w:t>
      </w:r>
      <w:r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не по-малко от  60 lm/W;</w:t>
      </w:r>
    </w:p>
    <w:p w:rsidR="009F0E77" w:rsidRDefault="009F0E77" w:rsidP="009F0E77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Енергиен клас на осветителя – препоръчва се клас A, съгл. Регламент (ЕО) 874/2012.</w:t>
      </w:r>
    </w:p>
    <w:p w:rsidR="009F0E77" w:rsidRDefault="009F0E77" w:rsidP="009F0E77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Енергиен клас на баласта - съгласно Регламент (ЕО) 245/2009 и Регламент (ЕО) 347/2010.</w:t>
      </w:r>
    </w:p>
    <w:p w:rsidR="009F0E77" w:rsidRDefault="009F0E77" w:rsidP="009F0E77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Среден (номинален) период на работа, по време на който известен брой осветители отказват напълно:</w:t>
      </w:r>
    </w:p>
    <w:p w:rsidR="009F0E77" w:rsidRDefault="009F0E77" w:rsidP="009F0E77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Компактни флуоресцентни осветители: 50%  не по-малко от 20 000 часа;</w:t>
      </w:r>
    </w:p>
    <w:p w:rsidR="009F0E77" w:rsidRDefault="009F0E77" w:rsidP="009F0E77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Флуоресцентни осветители 50%  не по-малко от 15 000 часа;</w:t>
      </w:r>
    </w:p>
    <w:p w:rsidR="009F0E77" w:rsidRDefault="009F0E77" w:rsidP="009F0E77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Натриеви осветители 50%  не по-малко от 15 000 часа. </w:t>
      </w:r>
    </w:p>
    <w:p w:rsidR="009F0E77" w:rsidRDefault="009F0E77" w:rsidP="009F0E77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Намаляване на светлинния поток - за светодиодни осветители: •</w:t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  <w:t>не повече от 30 % за не по-малко от 50 000 часа</w:t>
      </w:r>
    </w:p>
    <w:p w:rsidR="009F0E77" w:rsidRDefault="009F0E77" w:rsidP="009F0E77">
      <w:pPr>
        <w:spacing w:after="120" w:line="240" w:lineRule="auto"/>
        <w:ind w:left="369"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Всички светлотехнически параметри на осветителя  се удостоверяват с протокол от изпитвателна лаборатория.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В случаите когато се ползва самостоятелно източник на светлина за директна замяна, неговите технически параметри се удостоверяват, като изрично се подчертава, че става въпрос за използван светлинен източник, а не за осветител. 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9. Технически изисквания към термопомпи 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Техническите изисквани се отнасят за минимален COP (коефициент на преобразуване на енергията). Според вида на термопомпата се препоръчват да се залагат следните изисквания: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Вид на термопомпата: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ab/>
        <w:t>СОР:</w:t>
      </w:r>
    </w:p>
    <w:p w:rsidR="009F0E77" w:rsidRDefault="009F0E77" w:rsidP="009F0E77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Солов разтвор - вода </w:t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- 3.5 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ab/>
        <w:t>Вода – вода</w:t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- 4.0 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Въздух – въздух </w:t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  <w:t>- 3.5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Въздух - вода </w:t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- 3.5 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ab/>
        <w:t>Директен обмен земя, свързана с вода - 4.0</w:t>
      </w:r>
    </w:p>
    <w:p w:rsidR="009F0E77" w:rsidRDefault="009F0E77" w:rsidP="009F0E77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10. Технически изисквания към водогрейни котли 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01"/>
        <w:gridCol w:w="1623"/>
        <w:gridCol w:w="1418"/>
        <w:gridCol w:w="1495"/>
        <w:gridCol w:w="1560"/>
        <w:gridCol w:w="2101"/>
      </w:tblGrid>
      <w:tr w:rsidR="009F0E77" w:rsidTr="00F046F6">
        <w:trPr>
          <w:cantSplit/>
          <w:trHeight w:val="70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Вид на котела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Мощност</w:t>
            </w:r>
          </w:p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(kW)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КПД при</w:t>
            </w:r>
          </w:p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номинална мощност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КПД при</w:t>
            </w:r>
          </w:p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частичен товар</w:t>
            </w:r>
          </w:p>
        </w:tc>
      </w:tr>
      <w:tr w:rsidR="009F0E77" w:rsidTr="00F046F6">
        <w:trPr>
          <w:cantSplit/>
          <w:trHeight w:val="104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средна температура на</w:t>
            </w:r>
          </w:p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водата (в °С)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изисквания</w:t>
            </w:r>
          </w:p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за КПД,</w:t>
            </w:r>
          </w:p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изразен</w:t>
            </w:r>
          </w:p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в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средна </w:t>
            </w:r>
          </w:p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температура на</w:t>
            </w:r>
          </w:p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водата  (в °С)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изисквания</w:t>
            </w:r>
          </w:p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за КПД,</w:t>
            </w:r>
          </w:p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изразен</w:t>
            </w:r>
          </w:p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в % </w:t>
            </w:r>
          </w:p>
        </w:tc>
      </w:tr>
      <w:tr w:rsidR="009F0E77" w:rsidTr="00F046F6">
        <w:trPr>
          <w:trHeight w:val="6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Стандартни котли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4 - 400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70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&gt;= 84+2 logPn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&gt;= 50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&gt;= 80+3 logPn</w:t>
            </w:r>
          </w:p>
        </w:tc>
      </w:tr>
      <w:tr w:rsidR="009F0E77" w:rsidTr="00F046F6">
        <w:trPr>
          <w:trHeight w:val="85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Нискотемпера-турни котли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>(1)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4 - 400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70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&gt;= 87,5+1,5 logPn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40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&gt;= 87,5+1,5 logPn</w:t>
            </w:r>
          </w:p>
        </w:tc>
      </w:tr>
      <w:tr w:rsidR="009F0E77" w:rsidTr="00F046F6">
        <w:trPr>
          <w:trHeight w:val="84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Газо- кондензиращи котли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4 - 400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70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&gt;= 91+1 logPn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30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>(2)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&gt;= 97+1 logPn</w:t>
            </w:r>
          </w:p>
        </w:tc>
      </w:tr>
      <w:tr w:rsidR="009F0E77" w:rsidTr="00F046F6">
        <w:trPr>
          <w:trHeight w:val="84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Подобрени кондензацион</w:t>
            </w:r>
          </w:p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ни котли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94,0 +1,0 * logPn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F0E77" w:rsidTr="00F046F6">
        <w:trPr>
          <w:trHeight w:val="84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Година на производство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F0E77" w:rsidTr="00F046F6">
        <w:trPr>
          <w:cantSplit/>
          <w:trHeight w:val="84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Котли на биомаса с естествена тяга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Произведени преди 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78,0 +2,0 * log(Ф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72,0 +3,0 * log(Ф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</w:tr>
      <w:tr w:rsidR="009F0E77" w:rsidTr="00F046F6">
        <w:trPr>
          <w:cantSplit/>
          <w:trHeight w:val="84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Произведени 1978-1994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80,0 +2,0 * log(Ф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75,0 +3,0 * log(Ф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</w:tr>
      <w:tr w:rsidR="009F0E77" w:rsidTr="00F046F6">
        <w:trPr>
          <w:cantSplit/>
          <w:trHeight w:val="84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Произведени след 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81,0 +2,0 * log(Ф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77,0 +3,0 * log(Ф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</w:tr>
      <w:tr w:rsidR="009F0E77" w:rsidTr="00F046F6">
        <w:trPr>
          <w:cantSplit/>
          <w:trHeight w:val="84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Котли на биомаса с изкуствена тяга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Произведени преди 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80,0 +2,0 * log(Ф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75,0 +3,0 * log(Ф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</w:tr>
      <w:tr w:rsidR="009F0E77" w:rsidTr="00F046F6">
        <w:trPr>
          <w:cantSplit/>
          <w:trHeight w:val="84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Произведени 1978-1986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82,0 +2,0 * log(Ф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77,5 +3,0 * log(Ф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</w:tr>
      <w:tr w:rsidR="009F0E77" w:rsidTr="00F046F6">
        <w:trPr>
          <w:cantSplit/>
          <w:trHeight w:val="84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Произведени 1986-1994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84,0 +2,0 * log(Ф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80,0 +3,0 * log(Ф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</w:tr>
      <w:tr w:rsidR="009F0E77" w:rsidTr="00F046F6">
        <w:trPr>
          <w:cantSplit/>
          <w:trHeight w:val="84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Произведени след 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85,0 +2,0 * log(Ф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>(3)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81,5 +3,0 * log(Ф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</w:tr>
      <w:tr w:rsidR="009F0E77" w:rsidTr="00F046F6">
        <w:trPr>
          <w:trHeight w:val="848"/>
          <w:jc w:val="center"/>
        </w:trPr>
        <w:tc>
          <w:tcPr>
            <w:tcW w:w="9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4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>(1)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Включително кондензиращи котли, използващи течни горива.</w:t>
            </w:r>
          </w:p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44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>(2)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Температура на захранващата вода в котела.</w:t>
            </w:r>
          </w:p>
          <w:p w:rsidR="009F0E77" w:rsidRDefault="009F0E77" w:rsidP="00F046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44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 xml:space="preserve">(3)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Топлинна мощност на котела при номинално налягане</w:t>
            </w:r>
          </w:p>
        </w:tc>
      </w:tr>
    </w:tbl>
    <w:p w:rsidR="009F0E77" w:rsidRDefault="009F0E77" w:rsidP="009F0E77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sectPr w:rsidR="009F0E77" w:rsidSect="009F0E77">
      <w:headerReference w:type="default" r:id="rId8"/>
      <w:footerReference w:type="default" r:id="rId9"/>
      <w:pgSz w:w="11906" w:h="16838"/>
      <w:pgMar w:top="993" w:right="70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F9" w:rsidRDefault="00D847F9" w:rsidP="009F0E77">
      <w:pPr>
        <w:spacing w:after="0" w:line="240" w:lineRule="auto"/>
      </w:pPr>
      <w:r>
        <w:separator/>
      </w:r>
    </w:p>
  </w:endnote>
  <w:endnote w:type="continuationSeparator" w:id="0">
    <w:p w:rsidR="00D847F9" w:rsidRDefault="00D847F9" w:rsidP="009F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05" w:rsidRDefault="00E9023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75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F9" w:rsidRDefault="00D847F9" w:rsidP="009F0E77">
      <w:pPr>
        <w:spacing w:after="0" w:line="240" w:lineRule="auto"/>
      </w:pPr>
      <w:r>
        <w:separator/>
      </w:r>
    </w:p>
  </w:footnote>
  <w:footnote w:type="continuationSeparator" w:id="0">
    <w:p w:rsidR="00D847F9" w:rsidRDefault="00D847F9" w:rsidP="009F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05" w:rsidRDefault="00D847F9">
    <w:pPr>
      <w:pStyle w:val="a3"/>
      <w:jc w:val="center"/>
      <w:rPr>
        <w:rFonts w:ascii="Times New Roman" w:hAnsi="Times New Roman"/>
        <w:lang w:val="bg-BG"/>
      </w:rPr>
    </w:pPr>
  </w:p>
  <w:p w:rsidR="00133C05" w:rsidRDefault="00D847F9">
    <w:pPr>
      <w:pStyle w:val="a3"/>
      <w:jc w:val="cent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A21"/>
    <w:multiLevelType w:val="hybridMultilevel"/>
    <w:tmpl w:val="FF96C07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">
    <w:nsid w:val="1EE31EC7"/>
    <w:multiLevelType w:val="hybridMultilevel"/>
    <w:tmpl w:val="ED240A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9F5"/>
    <w:multiLevelType w:val="hybridMultilevel"/>
    <w:tmpl w:val="F2E4960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324235"/>
    <w:multiLevelType w:val="hybridMultilevel"/>
    <w:tmpl w:val="4EAEE7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315E96"/>
    <w:multiLevelType w:val="hybridMultilevel"/>
    <w:tmpl w:val="3E1073AA"/>
    <w:lvl w:ilvl="0" w:tplc="D4D2F5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2126CA"/>
    <w:multiLevelType w:val="multilevel"/>
    <w:tmpl w:val="8556CDD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10C0301"/>
    <w:multiLevelType w:val="hybridMultilevel"/>
    <w:tmpl w:val="D1E4B3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1185F"/>
    <w:multiLevelType w:val="hybridMultilevel"/>
    <w:tmpl w:val="F4FAD1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26D88"/>
    <w:multiLevelType w:val="hybridMultilevel"/>
    <w:tmpl w:val="845C5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20960"/>
    <w:multiLevelType w:val="hybridMultilevel"/>
    <w:tmpl w:val="9DF419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D463EC"/>
    <w:multiLevelType w:val="multilevel"/>
    <w:tmpl w:val="2B82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DE37CA6"/>
    <w:multiLevelType w:val="hybridMultilevel"/>
    <w:tmpl w:val="A5E8569E"/>
    <w:lvl w:ilvl="0" w:tplc="5ECAB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65B34"/>
    <w:multiLevelType w:val="hybridMultilevel"/>
    <w:tmpl w:val="5DDAE3F0"/>
    <w:lvl w:ilvl="0" w:tplc="0402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25"/>
    <w:rsid w:val="00056025"/>
    <w:rsid w:val="0042700D"/>
    <w:rsid w:val="00460395"/>
    <w:rsid w:val="006B0628"/>
    <w:rsid w:val="008875A9"/>
    <w:rsid w:val="009D1A32"/>
    <w:rsid w:val="009F0E77"/>
    <w:rsid w:val="00B425B3"/>
    <w:rsid w:val="00D847F9"/>
    <w:rsid w:val="00E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7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9F0E77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nhideWhenUsed/>
    <w:rsid w:val="009F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9F0E7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9F0E7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bg-BG"/>
    </w:rPr>
  </w:style>
  <w:style w:type="paragraph" w:customStyle="1" w:styleId="1">
    <w:name w:val="Списък на абзаци1"/>
    <w:basedOn w:val="a"/>
    <w:qFormat/>
    <w:rsid w:val="009F0E7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BodyText21">
    <w:name w:val="Body Text 21"/>
    <w:basedOn w:val="a"/>
    <w:rsid w:val="009F0E7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Calibri"/>
      <w:b/>
      <w:bCs/>
      <w:sz w:val="24"/>
      <w:szCs w:val="24"/>
    </w:rPr>
  </w:style>
  <w:style w:type="paragraph" w:customStyle="1" w:styleId="ListParagraph1">
    <w:name w:val="List Paragraph1"/>
    <w:basedOn w:val="a"/>
    <w:qFormat/>
    <w:rsid w:val="00B425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">
    <w:name w:val="Основен текст (2)_"/>
    <w:link w:val="20"/>
    <w:rsid w:val="00B425B3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B425B3"/>
    <w:pPr>
      <w:widowControl w:val="0"/>
      <w:shd w:val="clear" w:color="auto" w:fill="FFFFFF"/>
      <w:spacing w:after="60" w:line="0" w:lineRule="atLeast"/>
      <w:ind w:hanging="480"/>
      <w:jc w:val="both"/>
    </w:pPr>
    <w:rPr>
      <w:rFonts w:asciiTheme="minorHAnsi" w:eastAsiaTheme="minorHAnsi" w:hAnsiTheme="minorHAnsi" w:cstheme="minorBidi"/>
      <w:lang w:val="bg-BG"/>
    </w:rPr>
  </w:style>
  <w:style w:type="paragraph" w:styleId="a7">
    <w:name w:val="List Paragraph"/>
    <w:basedOn w:val="a"/>
    <w:uiPriority w:val="99"/>
    <w:qFormat/>
    <w:rsid w:val="00B425B3"/>
    <w:pPr>
      <w:spacing w:after="0" w:line="240" w:lineRule="auto"/>
      <w:ind w:left="720"/>
    </w:pPr>
    <w:rPr>
      <w:rFonts w:eastAsia="Times New Roman" w:cs="Calibri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7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9F0E77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nhideWhenUsed/>
    <w:rsid w:val="009F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9F0E7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9F0E7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bg-BG"/>
    </w:rPr>
  </w:style>
  <w:style w:type="paragraph" w:customStyle="1" w:styleId="1">
    <w:name w:val="Списък на абзаци1"/>
    <w:basedOn w:val="a"/>
    <w:qFormat/>
    <w:rsid w:val="009F0E7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BodyText21">
    <w:name w:val="Body Text 21"/>
    <w:basedOn w:val="a"/>
    <w:rsid w:val="009F0E7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Calibri"/>
      <w:b/>
      <w:bCs/>
      <w:sz w:val="24"/>
      <w:szCs w:val="24"/>
    </w:rPr>
  </w:style>
  <w:style w:type="paragraph" w:customStyle="1" w:styleId="ListParagraph1">
    <w:name w:val="List Paragraph1"/>
    <w:basedOn w:val="a"/>
    <w:qFormat/>
    <w:rsid w:val="00B425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">
    <w:name w:val="Основен текст (2)_"/>
    <w:link w:val="20"/>
    <w:rsid w:val="00B425B3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B425B3"/>
    <w:pPr>
      <w:widowControl w:val="0"/>
      <w:shd w:val="clear" w:color="auto" w:fill="FFFFFF"/>
      <w:spacing w:after="60" w:line="0" w:lineRule="atLeast"/>
      <w:ind w:hanging="480"/>
      <w:jc w:val="both"/>
    </w:pPr>
    <w:rPr>
      <w:rFonts w:asciiTheme="minorHAnsi" w:eastAsiaTheme="minorHAnsi" w:hAnsiTheme="minorHAnsi" w:cstheme="minorBidi"/>
      <w:lang w:val="bg-BG"/>
    </w:rPr>
  </w:style>
  <w:style w:type="paragraph" w:styleId="a7">
    <w:name w:val="List Paragraph"/>
    <w:basedOn w:val="a"/>
    <w:uiPriority w:val="99"/>
    <w:qFormat/>
    <w:rsid w:val="00B425B3"/>
    <w:pPr>
      <w:spacing w:after="0" w:line="240" w:lineRule="auto"/>
      <w:ind w:left="720"/>
    </w:pPr>
    <w:rPr>
      <w:rFonts w:eastAsia="Times New Roman" w:cs="Calibri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User</cp:lastModifiedBy>
  <cp:revision>2</cp:revision>
  <dcterms:created xsi:type="dcterms:W3CDTF">2015-05-05T12:40:00Z</dcterms:created>
  <dcterms:modified xsi:type="dcterms:W3CDTF">2015-05-05T12:40:00Z</dcterms:modified>
</cp:coreProperties>
</file>